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24E7" w14:textId="112A66D2" w:rsidR="0041771A" w:rsidRDefault="0041771A" w:rsidP="0041771A">
      <w:pPr>
        <w:shd w:val="clear" w:color="auto" w:fill="FFFFFF"/>
        <w:spacing w:after="0" w:line="240" w:lineRule="auto"/>
        <w:outlineLvl w:val="0"/>
        <w:rPr>
          <w:rFonts w:eastAsia="Times New Roman" w:cstheme="minorHAnsi"/>
          <w:b/>
          <w:bCs/>
          <w:color w:val="000000"/>
          <w:kern w:val="36"/>
          <w:sz w:val="24"/>
          <w:szCs w:val="24"/>
          <w:lang w:eastAsia="ro-RO"/>
        </w:rPr>
      </w:pPr>
      <w:r w:rsidRPr="00775BF0">
        <w:rPr>
          <w:rFonts w:eastAsia="Times New Roman" w:cstheme="minorHAnsi"/>
          <w:b/>
          <w:bCs/>
          <w:color w:val="000000"/>
          <w:kern w:val="36"/>
          <w:sz w:val="24"/>
          <w:szCs w:val="24"/>
          <w:lang w:eastAsia="ro-RO"/>
        </w:rPr>
        <w:t xml:space="preserve">Sesiunea </w:t>
      </w:r>
      <w:r w:rsidR="00D808D3" w:rsidRPr="00775BF0">
        <w:rPr>
          <w:rFonts w:eastAsia="Times New Roman" w:cstheme="minorHAnsi"/>
          <w:b/>
          <w:bCs/>
          <w:color w:val="000000"/>
          <w:kern w:val="36"/>
          <w:sz w:val="24"/>
          <w:szCs w:val="24"/>
          <w:lang w:eastAsia="ro-RO"/>
        </w:rPr>
        <w:t>ordinară</w:t>
      </w:r>
      <w:r w:rsidRPr="00775BF0">
        <w:rPr>
          <w:rFonts w:eastAsia="Times New Roman" w:cstheme="minorHAnsi"/>
          <w:b/>
          <w:bCs/>
          <w:color w:val="000000"/>
          <w:kern w:val="36"/>
          <w:sz w:val="24"/>
          <w:szCs w:val="24"/>
          <w:lang w:eastAsia="ro-RO"/>
        </w:rPr>
        <w:t xml:space="preserve"> a examenului de aptitudini, </w:t>
      </w:r>
      <w:r w:rsidR="00D808D3" w:rsidRPr="00775BF0">
        <w:rPr>
          <w:rFonts w:eastAsia="Times New Roman" w:cstheme="minorHAnsi"/>
          <w:b/>
          <w:bCs/>
          <w:color w:val="000000"/>
          <w:kern w:val="36"/>
          <w:sz w:val="24"/>
          <w:szCs w:val="24"/>
          <w:lang w:eastAsia="ro-RO"/>
        </w:rPr>
        <w:t>martie</w:t>
      </w:r>
      <w:r w:rsidRPr="00775BF0">
        <w:rPr>
          <w:rFonts w:eastAsia="Times New Roman" w:cstheme="minorHAnsi"/>
          <w:b/>
          <w:bCs/>
          <w:color w:val="000000"/>
          <w:kern w:val="36"/>
          <w:sz w:val="24"/>
          <w:szCs w:val="24"/>
          <w:lang w:eastAsia="ro-RO"/>
        </w:rPr>
        <w:t xml:space="preserve"> </w:t>
      </w:r>
      <w:r w:rsidR="00D808D3" w:rsidRPr="00775BF0">
        <w:rPr>
          <w:rFonts w:eastAsia="Times New Roman" w:cstheme="minorHAnsi"/>
          <w:b/>
          <w:bCs/>
          <w:color w:val="000000"/>
          <w:kern w:val="36"/>
          <w:sz w:val="24"/>
          <w:szCs w:val="24"/>
          <w:lang w:eastAsia="ro-RO"/>
        </w:rPr>
        <w:t>2023</w:t>
      </w:r>
    </w:p>
    <w:p w14:paraId="22B752F1" w14:textId="6DF5BA6B" w:rsidR="00095DDB" w:rsidRDefault="00095DDB" w:rsidP="0041771A">
      <w:pPr>
        <w:shd w:val="clear" w:color="auto" w:fill="FFFFFF"/>
        <w:spacing w:after="0" w:line="240" w:lineRule="auto"/>
        <w:outlineLvl w:val="0"/>
        <w:rPr>
          <w:rFonts w:eastAsia="Times New Roman" w:cstheme="minorHAnsi"/>
          <w:b/>
          <w:bCs/>
          <w:color w:val="000000"/>
          <w:kern w:val="36"/>
          <w:sz w:val="24"/>
          <w:szCs w:val="24"/>
          <w:lang w:eastAsia="ro-RO"/>
        </w:rPr>
      </w:pPr>
    </w:p>
    <w:p w14:paraId="6719F8F3" w14:textId="77777777" w:rsidR="00095DDB" w:rsidRDefault="00095DDB" w:rsidP="00095DDB">
      <w:r>
        <w:t xml:space="preserve">Dorim să vă facem cunoscut faptul că pe site-ul CECCAR au fost actualizate informațiile privind organizarea sesiunii ordinare a examenului de aptitudini </w:t>
      </w:r>
      <w:r>
        <w:fldChar w:fldCharType="begin"/>
      </w:r>
      <w:r>
        <w:instrText xml:space="preserve"> HYPERLINK "https://ceccar.ro/ro/?page_id=987" </w:instrText>
      </w:r>
      <w:r>
        <w:fldChar w:fldCharType="separate"/>
      </w:r>
      <w:r>
        <w:rPr>
          <w:rStyle w:val="Hyperlink"/>
        </w:rPr>
        <w:t>https://ceccar.ro/ro/?page_id=987</w:t>
      </w:r>
      <w:r>
        <w:fldChar w:fldCharType="end"/>
      </w:r>
      <w:r>
        <w:t>.</w:t>
      </w:r>
    </w:p>
    <w:p w14:paraId="6A705EA9" w14:textId="77777777" w:rsidR="00095DDB" w:rsidRDefault="00095DDB" w:rsidP="00095DDB"/>
    <w:p w14:paraId="3383E987" w14:textId="051CA9D9" w:rsidR="0041771A" w:rsidRPr="00775BF0" w:rsidRDefault="0041771A" w:rsidP="0041771A">
      <w:pPr>
        <w:spacing w:after="0" w:line="240" w:lineRule="auto"/>
        <w:jc w:val="both"/>
        <w:rPr>
          <w:rFonts w:cstheme="minorHAnsi"/>
          <w:color w:val="1F1F1F"/>
          <w:sz w:val="24"/>
          <w:szCs w:val="24"/>
        </w:rPr>
      </w:pPr>
      <w:r w:rsidRPr="00775BF0">
        <w:rPr>
          <w:rFonts w:cstheme="minorHAnsi"/>
          <w:color w:val="1F1F1F"/>
          <w:sz w:val="24"/>
          <w:szCs w:val="24"/>
        </w:rPr>
        <w:t xml:space="preserve">Pentru înscrierea la examenul de aptitudini, stagiarii care îndeplinesc condițiile prevăzute de </w:t>
      </w:r>
      <w:r w:rsidRPr="00775BF0">
        <w:rPr>
          <w:rFonts w:cstheme="minorHAnsi"/>
          <w:i/>
          <w:iCs/>
          <w:color w:val="1F1F1F"/>
          <w:sz w:val="24"/>
          <w:szCs w:val="24"/>
        </w:rPr>
        <w:t>Regulamentul privind organizarea și desfășurarea examenului de aptitudini pentru accesul la profesia de expert contabil și contabil autorizat</w:t>
      </w:r>
      <w:r w:rsidRPr="00775BF0">
        <w:rPr>
          <w:rFonts w:cstheme="minorHAnsi"/>
          <w:color w:val="1F1F1F"/>
          <w:sz w:val="24"/>
          <w:szCs w:val="24"/>
        </w:rPr>
        <w:t xml:space="preserve"> vor depune la </w:t>
      </w:r>
      <w:r w:rsidRPr="00775BF0">
        <w:rPr>
          <w:rFonts w:cstheme="minorHAnsi"/>
          <w:sz w:val="24"/>
          <w:szCs w:val="24"/>
        </w:rPr>
        <w:t xml:space="preserve">filiala CECCAR în cadrul căreia </w:t>
      </w:r>
      <w:r w:rsidR="00D808D3" w:rsidRPr="00775BF0">
        <w:rPr>
          <w:rFonts w:cstheme="minorHAnsi"/>
          <w:sz w:val="24"/>
          <w:szCs w:val="24"/>
        </w:rPr>
        <w:t>au</w:t>
      </w:r>
      <w:r w:rsidRPr="00775BF0">
        <w:rPr>
          <w:rFonts w:cstheme="minorHAnsi"/>
          <w:sz w:val="24"/>
          <w:szCs w:val="24"/>
        </w:rPr>
        <w:t xml:space="preserve"> efectuat stagiul sau la filiala de domiciliu, </w:t>
      </w:r>
      <w:r w:rsidRPr="00775BF0">
        <w:rPr>
          <w:rFonts w:cstheme="minorHAnsi"/>
          <w:color w:val="1F1F1F"/>
          <w:sz w:val="24"/>
          <w:szCs w:val="24"/>
        </w:rPr>
        <w:t>un dosar care să cuprindă:</w:t>
      </w:r>
    </w:p>
    <w:p w14:paraId="6B6F6CA4" w14:textId="77777777" w:rsidR="00651809" w:rsidRPr="00775BF0" w:rsidRDefault="00651809" w:rsidP="0041771A">
      <w:pPr>
        <w:spacing w:after="0" w:line="240" w:lineRule="auto"/>
        <w:jc w:val="both"/>
        <w:rPr>
          <w:rFonts w:cstheme="minorHAnsi"/>
          <w:color w:val="1F1F1F"/>
          <w:sz w:val="24"/>
          <w:szCs w:val="24"/>
        </w:rPr>
      </w:pPr>
    </w:p>
    <w:p w14:paraId="66A2ADD1" w14:textId="77777777" w:rsidR="0041771A" w:rsidRPr="00775BF0" w:rsidRDefault="0041771A" w:rsidP="0041771A">
      <w:pPr>
        <w:spacing w:after="0" w:line="240" w:lineRule="auto"/>
        <w:jc w:val="both"/>
        <w:rPr>
          <w:rFonts w:cstheme="minorHAnsi"/>
          <w:sz w:val="24"/>
          <w:szCs w:val="24"/>
        </w:rPr>
      </w:pPr>
      <w:r w:rsidRPr="00775BF0">
        <w:rPr>
          <w:rFonts w:cstheme="minorHAnsi"/>
          <w:sz w:val="24"/>
          <w:szCs w:val="24"/>
        </w:rPr>
        <w:t>a) cerere de înscriere la examenul de aptitudini, semnată olograf, în original;</w:t>
      </w:r>
    </w:p>
    <w:p w14:paraId="09F31999" w14:textId="3A5FBA0F" w:rsidR="0041771A" w:rsidRPr="00775BF0" w:rsidRDefault="0041771A" w:rsidP="0041771A">
      <w:pPr>
        <w:spacing w:after="0" w:line="240" w:lineRule="auto"/>
        <w:jc w:val="both"/>
        <w:rPr>
          <w:rFonts w:cstheme="minorHAnsi"/>
          <w:sz w:val="24"/>
          <w:szCs w:val="24"/>
        </w:rPr>
      </w:pPr>
      <w:r w:rsidRPr="00775BF0">
        <w:rPr>
          <w:rFonts w:cstheme="minorHAnsi"/>
          <w:sz w:val="24"/>
          <w:szCs w:val="24"/>
        </w:rPr>
        <w:t>b) copi</w:t>
      </w:r>
      <w:r w:rsidR="00651809" w:rsidRPr="00775BF0">
        <w:rPr>
          <w:rFonts w:cstheme="minorHAnsi"/>
          <w:sz w:val="24"/>
          <w:szCs w:val="24"/>
        </w:rPr>
        <w:t>a</w:t>
      </w:r>
      <w:r w:rsidRPr="00775BF0">
        <w:rPr>
          <w:rFonts w:cstheme="minorHAnsi"/>
          <w:sz w:val="24"/>
          <w:szCs w:val="24"/>
        </w:rPr>
        <w:t xml:space="preserve"> certificată pentru conformitate cu originalul a diplomei care atestă finalizarea studiilor superioare în cadrul unui program de studii universitare în conformitate cu prevederile Legii educației naționale nr.1/2011, cu modificările și completările ulterioare, sau echivalent, în științe economice, pentru candidații înscriși la examenul de expert contabil,  respectiv a diplomei de bacalaureat sau echivalent pentru candidații înscriși la examenul de contabil autorizat, recunoscute de ministerul de resort;</w:t>
      </w:r>
    </w:p>
    <w:p w14:paraId="4E29C0EC" w14:textId="754C2179" w:rsidR="0041771A" w:rsidRPr="00775BF0" w:rsidRDefault="0041771A" w:rsidP="0041771A">
      <w:pPr>
        <w:spacing w:after="0" w:line="240" w:lineRule="auto"/>
        <w:jc w:val="both"/>
        <w:rPr>
          <w:rFonts w:cstheme="minorHAnsi"/>
          <w:sz w:val="24"/>
          <w:szCs w:val="24"/>
        </w:rPr>
      </w:pPr>
      <w:r w:rsidRPr="00775BF0">
        <w:rPr>
          <w:rFonts w:cstheme="minorHAnsi"/>
          <w:sz w:val="24"/>
          <w:szCs w:val="24"/>
        </w:rPr>
        <w:t>c) copi</w:t>
      </w:r>
      <w:r w:rsidR="00651809" w:rsidRPr="00775BF0">
        <w:rPr>
          <w:rFonts w:cstheme="minorHAnsi"/>
          <w:sz w:val="24"/>
          <w:szCs w:val="24"/>
        </w:rPr>
        <w:t>a</w:t>
      </w:r>
      <w:r w:rsidRPr="00775BF0">
        <w:rPr>
          <w:rFonts w:cstheme="minorHAnsi"/>
          <w:sz w:val="24"/>
          <w:szCs w:val="24"/>
        </w:rPr>
        <w:t xml:space="preserve"> certificată pentru conformitate cu originalul a actului de identitate;</w:t>
      </w:r>
    </w:p>
    <w:p w14:paraId="32DAFC5F" w14:textId="77777777" w:rsidR="0041771A" w:rsidRPr="00775BF0" w:rsidRDefault="0041771A" w:rsidP="0041771A">
      <w:pPr>
        <w:spacing w:after="0" w:line="240" w:lineRule="auto"/>
        <w:jc w:val="both"/>
        <w:rPr>
          <w:rFonts w:cstheme="minorHAnsi"/>
          <w:sz w:val="24"/>
          <w:szCs w:val="24"/>
        </w:rPr>
      </w:pPr>
      <w:r w:rsidRPr="00775BF0">
        <w:rPr>
          <w:rFonts w:cstheme="minorHAnsi"/>
          <w:sz w:val="24"/>
          <w:szCs w:val="24"/>
        </w:rPr>
        <w:t>d) copia certificatului de căsătorie, în cazul în care numele înscris pe actele de studii nu coincide cu numele din actul de identitate, certificată pentru conformitate cu originalul.</w:t>
      </w:r>
    </w:p>
    <w:p w14:paraId="16108BCD" w14:textId="77777777" w:rsidR="0041771A" w:rsidRPr="00775BF0" w:rsidRDefault="0041771A" w:rsidP="0041771A">
      <w:pPr>
        <w:spacing w:after="0" w:line="240" w:lineRule="auto"/>
        <w:jc w:val="both"/>
        <w:rPr>
          <w:rFonts w:cstheme="minorHAnsi"/>
          <w:sz w:val="24"/>
          <w:szCs w:val="24"/>
        </w:rPr>
      </w:pPr>
      <w:r w:rsidRPr="00775BF0">
        <w:rPr>
          <w:rFonts w:cstheme="minorHAnsi"/>
          <w:sz w:val="24"/>
          <w:szCs w:val="24"/>
        </w:rPr>
        <w:t>e) certificat de cazier judiciar valabil, în original;</w:t>
      </w:r>
    </w:p>
    <w:p w14:paraId="13CFEF4C" w14:textId="77777777" w:rsidR="0041771A" w:rsidRPr="00775BF0" w:rsidRDefault="0041771A" w:rsidP="0041771A">
      <w:pPr>
        <w:spacing w:after="0" w:line="240" w:lineRule="auto"/>
        <w:jc w:val="both"/>
        <w:rPr>
          <w:rFonts w:cstheme="minorHAnsi"/>
          <w:sz w:val="24"/>
          <w:szCs w:val="24"/>
        </w:rPr>
      </w:pPr>
      <w:r w:rsidRPr="00775BF0">
        <w:rPr>
          <w:rFonts w:cstheme="minorHAnsi"/>
          <w:sz w:val="24"/>
          <w:szCs w:val="24"/>
        </w:rPr>
        <w:t>f) adeverință medicală care să ateste capacitatea de exercițiu deplină, în original;</w:t>
      </w:r>
    </w:p>
    <w:p w14:paraId="2B1BF673" w14:textId="77777777" w:rsidR="0041771A" w:rsidRPr="00775BF0" w:rsidRDefault="0041771A" w:rsidP="0041771A">
      <w:pPr>
        <w:autoSpaceDE w:val="0"/>
        <w:autoSpaceDN w:val="0"/>
        <w:spacing w:after="0" w:line="240" w:lineRule="auto"/>
        <w:jc w:val="both"/>
        <w:rPr>
          <w:rFonts w:cstheme="minorHAnsi"/>
          <w:sz w:val="24"/>
          <w:szCs w:val="24"/>
        </w:rPr>
      </w:pPr>
      <w:r w:rsidRPr="00775BF0">
        <w:rPr>
          <w:rFonts w:cstheme="minorHAnsi"/>
          <w:sz w:val="24"/>
          <w:szCs w:val="24"/>
        </w:rPr>
        <w:t>g) două fotografii tip C.I.;</w:t>
      </w:r>
    </w:p>
    <w:p w14:paraId="6ACA6A53" w14:textId="77777777" w:rsidR="0041771A" w:rsidRPr="00775BF0" w:rsidRDefault="0041771A" w:rsidP="0041771A">
      <w:pPr>
        <w:autoSpaceDE w:val="0"/>
        <w:autoSpaceDN w:val="0"/>
        <w:spacing w:after="0" w:line="240" w:lineRule="auto"/>
        <w:jc w:val="both"/>
        <w:rPr>
          <w:rFonts w:cstheme="minorHAnsi"/>
          <w:sz w:val="24"/>
          <w:szCs w:val="24"/>
        </w:rPr>
      </w:pPr>
      <w:r w:rsidRPr="00775BF0">
        <w:rPr>
          <w:rFonts w:cstheme="minorHAnsi"/>
          <w:sz w:val="24"/>
          <w:szCs w:val="24"/>
        </w:rPr>
        <w:t xml:space="preserve">h) dovada achitării taxei de înscriere, respectiv </w:t>
      </w:r>
      <w:r w:rsidRPr="00775BF0">
        <w:rPr>
          <w:rFonts w:cstheme="minorHAnsi"/>
          <w:color w:val="1F1F1F"/>
          <w:sz w:val="24"/>
          <w:szCs w:val="24"/>
        </w:rPr>
        <w:t>c/v în lei la cursul BNR din ziua plăţii a</w:t>
      </w:r>
      <w:r w:rsidRPr="00775BF0">
        <w:rPr>
          <w:rFonts w:cstheme="minorHAnsi"/>
          <w:sz w:val="24"/>
          <w:szCs w:val="24"/>
        </w:rPr>
        <w:t xml:space="preserve"> </w:t>
      </w:r>
      <w:r w:rsidRPr="00775BF0">
        <w:rPr>
          <w:rFonts w:cstheme="minorHAnsi"/>
          <w:color w:val="1F1F1F"/>
          <w:sz w:val="24"/>
          <w:szCs w:val="24"/>
        </w:rPr>
        <w:t>175 Euro pentru expert contabil și 125 Euro pentru contabil autorizat</w:t>
      </w:r>
      <w:r w:rsidRPr="00775BF0">
        <w:rPr>
          <w:rFonts w:cstheme="minorHAnsi"/>
          <w:sz w:val="24"/>
          <w:szCs w:val="24"/>
        </w:rPr>
        <w:t>;</w:t>
      </w:r>
    </w:p>
    <w:p w14:paraId="725DD61B" w14:textId="77777777" w:rsidR="0041771A" w:rsidRPr="00775BF0" w:rsidRDefault="0041771A" w:rsidP="0041771A">
      <w:pPr>
        <w:spacing w:after="0" w:line="240" w:lineRule="auto"/>
        <w:jc w:val="both"/>
        <w:rPr>
          <w:rFonts w:cstheme="minorHAnsi"/>
          <w:sz w:val="24"/>
          <w:szCs w:val="24"/>
        </w:rPr>
      </w:pPr>
      <w:r w:rsidRPr="00775BF0">
        <w:rPr>
          <w:rFonts w:cstheme="minorHAnsi"/>
          <w:sz w:val="24"/>
          <w:szCs w:val="24"/>
        </w:rPr>
        <w:t>i) certificat de stagiu emis de filiala CECCAR în cadrul căreia s-a efectuat stagiul, în original;</w:t>
      </w:r>
    </w:p>
    <w:p w14:paraId="14EBAFA4" w14:textId="77777777" w:rsidR="0041771A" w:rsidRPr="00775BF0" w:rsidRDefault="0041771A" w:rsidP="0041771A">
      <w:pPr>
        <w:spacing w:after="0" w:line="240" w:lineRule="auto"/>
        <w:jc w:val="both"/>
        <w:rPr>
          <w:rFonts w:cstheme="minorHAnsi"/>
          <w:color w:val="002060"/>
          <w:sz w:val="24"/>
          <w:szCs w:val="24"/>
          <w:lang w:val="en-US" w:eastAsia="ro-RO"/>
        </w:rPr>
      </w:pPr>
      <w:r w:rsidRPr="00775BF0">
        <w:rPr>
          <w:rFonts w:cstheme="minorHAnsi"/>
          <w:color w:val="002060"/>
          <w:sz w:val="24"/>
          <w:szCs w:val="24"/>
        </w:rPr>
        <w:t xml:space="preserve">j) cererea de înscriere ca membru CECCAR condiționată de promovarea examenului de aptitudini </w:t>
      </w:r>
      <w:r w:rsidRPr="00775BF0">
        <w:rPr>
          <w:rFonts w:cstheme="minorHAnsi"/>
          <w:i/>
          <w:iCs/>
          <w:color w:val="002060"/>
          <w:sz w:val="24"/>
          <w:szCs w:val="24"/>
          <w:lang w:val="en-US" w:eastAsia="ro-RO"/>
        </w:rPr>
        <w:t>(</w:t>
      </w:r>
      <w:proofErr w:type="spellStart"/>
      <w:r w:rsidRPr="00775BF0">
        <w:rPr>
          <w:rFonts w:cstheme="minorHAnsi"/>
          <w:i/>
          <w:iCs/>
          <w:color w:val="002060"/>
          <w:sz w:val="24"/>
          <w:szCs w:val="24"/>
          <w:lang w:val="en-US" w:eastAsia="ro-RO"/>
        </w:rPr>
        <w:t>prevăzută</w:t>
      </w:r>
      <w:proofErr w:type="spellEnd"/>
      <w:r w:rsidRPr="00775BF0">
        <w:rPr>
          <w:rFonts w:cstheme="minorHAnsi"/>
          <w:i/>
          <w:iCs/>
          <w:color w:val="002060"/>
          <w:sz w:val="24"/>
          <w:szCs w:val="24"/>
          <w:lang w:val="en-US" w:eastAsia="ro-RO"/>
        </w:rPr>
        <w:t xml:space="preserve"> de art. 15, </w:t>
      </w:r>
      <w:proofErr w:type="spellStart"/>
      <w:r w:rsidRPr="00775BF0">
        <w:rPr>
          <w:rFonts w:cstheme="minorHAnsi"/>
          <w:i/>
          <w:iCs/>
          <w:color w:val="002060"/>
          <w:sz w:val="24"/>
          <w:szCs w:val="24"/>
          <w:lang w:val="en-US" w:eastAsia="ro-RO"/>
        </w:rPr>
        <w:t>alin</w:t>
      </w:r>
      <w:proofErr w:type="spellEnd"/>
      <w:r w:rsidRPr="00775BF0">
        <w:rPr>
          <w:rFonts w:cstheme="minorHAnsi"/>
          <w:i/>
          <w:iCs/>
          <w:color w:val="002060"/>
          <w:sz w:val="24"/>
          <w:szCs w:val="24"/>
          <w:lang w:val="en-US" w:eastAsia="ro-RO"/>
        </w:rPr>
        <w:t xml:space="preserve">. (2), </w:t>
      </w:r>
      <w:proofErr w:type="spellStart"/>
      <w:r w:rsidRPr="00775BF0">
        <w:rPr>
          <w:rFonts w:cstheme="minorHAnsi"/>
          <w:i/>
          <w:iCs/>
          <w:color w:val="002060"/>
          <w:sz w:val="24"/>
          <w:szCs w:val="24"/>
          <w:lang w:val="en-US" w:eastAsia="ro-RO"/>
        </w:rPr>
        <w:t>lit.j</w:t>
      </w:r>
      <w:proofErr w:type="spellEnd"/>
      <w:r w:rsidRPr="00775BF0">
        <w:rPr>
          <w:rFonts w:cstheme="minorHAnsi"/>
          <w:i/>
          <w:iCs/>
          <w:color w:val="002060"/>
          <w:sz w:val="24"/>
          <w:szCs w:val="24"/>
          <w:lang w:val="en-US" w:eastAsia="ro-RO"/>
        </w:rPr>
        <w:t xml:space="preserve">. din </w:t>
      </w:r>
      <w:proofErr w:type="spellStart"/>
      <w:r w:rsidRPr="00775BF0">
        <w:rPr>
          <w:rFonts w:cstheme="minorHAnsi"/>
          <w:i/>
          <w:iCs/>
          <w:color w:val="002060"/>
          <w:sz w:val="24"/>
          <w:szCs w:val="24"/>
          <w:lang w:val="en-US" w:eastAsia="ro-RO"/>
        </w:rPr>
        <w:t>Regulamentul</w:t>
      </w:r>
      <w:proofErr w:type="spellEnd"/>
      <w:r w:rsidRPr="00775BF0">
        <w:rPr>
          <w:rFonts w:cstheme="minorHAnsi"/>
          <w:i/>
          <w:iCs/>
          <w:color w:val="002060"/>
          <w:sz w:val="24"/>
          <w:szCs w:val="24"/>
          <w:lang w:val="en-US" w:eastAsia="ro-RO"/>
        </w:rPr>
        <w:t xml:space="preserve"> de </w:t>
      </w:r>
      <w:proofErr w:type="spellStart"/>
      <w:r w:rsidRPr="00775BF0">
        <w:rPr>
          <w:rFonts w:cstheme="minorHAnsi"/>
          <w:i/>
          <w:iCs/>
          <w:color w:val="002060"/>
          <w:sz w:val="24"/>
          <w:szCs w:val="24"/>
          <w:lang w:val="en-US" w:eastAsia="ro-RO"/>
        </w:rPr>
        <w:t>aptitudini</w:t>
      </w:r>
      <w:proofErr w:type="spellEnd"/>
      <w:r w:rsidRPr="00775BF0">
        <w:rPr>
          <w:rFonts w:cstheme="minorHAnsi"/>
          <w:i/>
          <w:iCs/>
          <w:color w:val="002060"/>
          <w:sz w:val="24"/>
          <w:szCs w:val="24"/>
          <w:lang w:val="en-US" w:eastAsia="ro-RO"/>
        </w:rPr>
        <w:t>);</w:t>
      </w:r>
    </w:p>
    <w:p w14:paraId="30BDD45C" w14:textId="77777777" w:rsidR="0041771A" w:rsidRPr="00775BF0" w:rsidRDefault="0041771A" w:rsidP="0041771A">
      <w:pPr>
        <w:spacing w:after="0" w:line="240" w:lineRule="auto"/>
        <w:jc w:val="both"/>
        <w:rPr>
          <w:rFonts w:cstheme="minorHAnsi"/>
          <w:color w:val="002060"/>
          <w:sz w:val="24"/>
          <w:szCs w:val="24"/>
          <w:lang w:val="en-US"/>
        </w:rPr>
      </w:pPr>
      <w:r w:rsidRPr="00775BF0">
        <w:rPr>
          <w:rFonts w:cstheme="minorHAnsi"/>
          <w:color w:val="002060"/>
          <w:sz w:val="24"/>
          <w:szCs w:val="24"/>
        </w:rPr>
        <w:t>k) acordul GDPR, conform anexei</w:t>
      </w:r>
      <w:r w:rsidRPr="00775BF0">
        <w:rPr>
          <w:rFonts w:cstheme="minorHAnsi"/>
          <w:color w:val="002060"/>
          <w:sz w:val="24"/>
          <w:szCs w:val="24"/>
          <w:lang w:val="en-US"/>
        </w:rPr>
        <w:t>;</w:t>
      </w:r>
    </w:p>
    <w:p w14:paraId="7D88A695" w14:textId="77777777" w:rsidR="0041771A" w:rsidRPr="00775BF0" w:rsidRDefault="0041771A" w:rsidP="0041771A">
      <w:pPr>
        <w:spacing w:after="0" w:line="240" w:lineRule="auto"/>
        <w:jc w:val="both"/>
        <w:rPr>
          <w:rFonts w:cstheme="minorHAnsi"/>
          <w:color w:val="002060"/>
          <w:sz w:val="24"/>
          <w:szCs w:val="24"/>
        </w:rPr>
      </w:pPr>
      <w:r w:rsidRPr="00775BF0">
        <w:rPr>
          <w:rFonts w:cstheme="minorHAnsi"/>
          <w:color w:val="002060"/>
          <w:sz w:val="24"/>
          <w:szCs w:val="24"/>
        </w:rPr>
        <w:t xml:space="preserve">l) </w:t>
      </w:r>
      <w:r w:rsidRPr="00775BF0">
        <w:rPr>
          <w:rFonts w:cstheme="minorHAnsi"/>
          <w:color w:val="002060"/>
          <w:sz w:val="24"/>
          <w:szCs w:val="24"/>
          <w:shd w:val="clear" w:color="auto" w:fill="FFFFFF"/>
        </w:rPr>
        <w:t>acord inregistrare audio-video, conform anexei.</w:t>
      </w:r>
    </w:p>
    <w:p w14:paraId="7E6BA82C" w14:textId="77777777" w:rsidR="0041771A" w:rsidRPr="00775BF0" w:rsidRDefault="0041771A" w:rsidP="0041771A">
      <w:pPr>
        <w:spacing w:after="0" w:line="240" w:lineRule="auto"/>
        <w:jc w:val="both"/>
        <w:rPr>
          <w:rFonts w:cstheme="minorHAnsi"/>
          <w:sz w:val="24"/>
          <w:szCs w:val="24"/>
        </w:rPr>
      </w:pPr>
    </w:p>
    <w:p w14:paraId="031F9E8B" w14:textId="77777777" w:rsidR="0041771A" w:rsidRPr="00775BF0" w:rsidRDefault="0041771A" w:rsidP="0041771A">
      <w:pPr>
        <w:spacing w:after="0" w:line="240" w:lineRule="auto"/>
        <w:jc w:val="both"/>
        <w:rPr>
          <w:rFonts w:cstheme="minorHAnsi"/>
          <w:sz w:val="24"/>
          <w:szCs w:val="24"/>
        </w:rPr>
      </w:pPr>
      <w:r w:rsidRPr="00775BF0">
        <w:rPr>
          <w:rFonts w:cstheme="minorHAnsi"/>
          <w:sz w:val="24"/>
          <w:szCs w:val="24"/>
        </w:rPr>
        <w:t>Certificarea copiei pentru conformitate cu originalul pentru documentele prevăzute la lit. b) - d) se realizează de către personalul CECCAR. Candidatul va prezenta la depunerea dosarului aceste documente în original sau copie legalizată, iar după certificarea copiei pentru conformitate cu originalul, originalul sau copia legalizată se returnează titularului.</w:t>
      </w:r>
    </w:p>
    <w:p w14:paraId="6F11E607" w14:textId="77777777" w:rsidR="0041771A" w:rsidRPr="00775BF0" w:rsidRDefault="0041771A" w:rsidP="0041771A">
      <w:pPr>
        <w:spacing w:after="0" w:line="240" w:lineRule="auto"/>
        <w:jc w:val="both"/>
        <w:rPr>
          <w:rFonts w:cstheme="minorHAnsi"/>
          <w:sz w:val="24"/>
          <w:szCs w:val="24"/>
        </w:rPr>
      </w:pPr>
    </w:p>
    <w:p w14:paraId="1CB288D8" w14:textId="2E7796DD" w:rsidR="0041771A" w:rsidRPr="00775BF0" w:rsidRDefault="0041771A" w:rsidP="0041771A">
      <w:pPr>
        <w:spacing w:after="0" w:line="240" w:lineRule="auto"/>
        <w:jc w:val="both"/>
        <w:rPr>
          <w:rFonts w:cstheme="minorHAnsi"/>
          <w:sz w:val="24"/>
          <w:szCs w:val="24"/>
        </w:rPr>
      </w:pPr>
      <w:r w:rsidRPr="00775BF0">
        <w:rPr>
          <w:rFonts w:cstheme="minorHAnsi"/>
          <w:sz w:val="24"/>
          <w:szCs w:val="24"/>
        </w:rPr>
        <w:t xml:space="preserve">Data limită până la care candidații pot depune dosarul de înscriere la sesiunea </w:t>
      </w:r>
      <w:r w:rsidR="00D808D3" w:rsidRPr="00775BF0">
        <w:rPr>
          <w:rFonts w:cstheme="minorHAnsi"/>
          <w:sz w:val="24"/>
          <w:szCs w:val="24"/>
        </w:rPr>
        <w:t>ordinară</w:t>
      </w:r>
      <w:r w:rsidRPr="00775BF0">
        <w:rPr>
          <w:rFonts w:cstheme="minorHAnsi"/>
          <w:sz w:val="24"/>
          <w:szCs w:val="24"/>
        </w:rPr>
        <w:t xml:space="preserve"> a examenului de aptitudini este </w:t>
      </w:r>
      <w:r w:rsidR="00D808D3" w:rsidRPr="00775BF0">
        <w:rPr>
          <w:rFonts w:cstheme="minorHAnsi"/>
          <w:b/>
          <w:bCs/>
          <w:sz w:val="24"/>
          <w:szCs w:val="24"/>
        </w:rPr>
        <w:t>06</w:t>
      </w:r>
      <w:r w:rsidRPr="00775BF0">
        <w:rPr>
          <w:rFonts w:cstheme="minorHAnsi"/>
          <w:b/>
          <w:bCs/>
          <w:sz w:val="24"/>
          <w:szCs w:val="24"/>
        </w:rPr>
        <w:t xml:space="preserve"> </w:t>
      </w:r>
      <w:r w:rsidR="00D808D3" w:rsidRPr="00775BF0">
        <w:rPr>
          <w:rFonts w:cstheme="minorHAnsi"/>
          <w:b/>
          <w:bCs/>
          <w:sz w:val="24"/>
          <w:szCs w:val="24"/>
        </w:rPr>
        <w:t>martie</w:t>
      </w:r>
      <w:r w:rsidRPr="00775BF0">
        <w:rPr>
          <w:rFonts w:cstheme="minorHAnsi"/>
          <w:b/>
          <w:bCs/>
          <w:sz w:val="24"/>
          <w:szCs w:val="24"/>
        </w:rPr>
        <w:t xml:space="preserve"> </w:t>
      </w:r>
      <w:r w:rsidR="00D808D3" w:rsidRPr="00775BF0">
        <w:rPr>
          <w:rFonts w:cstheme="minorHAnsi"/>
          <w:b/>
          <w:bCs/>
          <w:sz w:val="24"/>
          <w:szCs w:val="24"/>
        </w:rPr>
        <w:t>2023</w:t>
      </w:r>
      <w:r w:rsidRPr="00775BF0">
        <w:rPr>
          <w:rFonts w:cstheme="minorHAnsi"/>
          <w:sz w:val="24"/>
          <w:szCs w:val="24"/>
        </w:rPr>
        <w:t>.</w:t>
      </w:r>
    </w:p>
    <w:p w14:paraId="0838790D" w14:textId="77777777" w:rsidR="0041771A" w:rsidRPr="00775BF0" w:rsidRDefault="0041771A" w:rsidP="0041771A">
      <w:pPr>
        <w:spacing w:after="0" w:line="240" w:lineRule="auto"/>
        <w:jc w:val="both"/>
        <w:rPr>
          <w:rFonts w:cstheme="minorHAnsi"/>
          <w:sz w:val="24"/>
          <w:szCs w:val="24"/>
        </w:rPr>
      </w:pPr>
    </w:p>
    <w:p w14:paraId="3118988D" w14:textId="77777777" w:rsidR="0041771A" w:rsidRPr="00775BF0" w:rsidRDefault="0041771A" w:rsidP="0041771A">
      <w:pPr>
        <w:spacing w:after="0" w:line="240" w:lineRule="auto"/>
        <w:jc w:val="both"/>
        <w:rPr>
          <w:rFonts w:cstheme="minorHAnsi"/>
          <w:sz w:val="24"/>
          <w:szCs w:val="24"/>
          <w:u w:val="single"/>
        </w:rPr>
      </w:pPr>
    </w:p>
    <w:p w14:paraId="37C4842F" w14:textId="5C2CCE81" w:rsidR="00EB7906" w:rsidRPr="00775BF0" w:rsidRDefault="0077118E" w:rsidP="00EB7906">
      <w:pPr>
        <w:spacing w:after="0" w:line="240" w:lineRule="auto"/>
        <w:jc w:val="both"/>
        <w:rPr>
          <w:rFonts w:cstheme="minorHAnsi"/>
          <w:b/>
          <w:bCs/>
          <w:sz w:val="24"/>
          <w:szCs w:val="24"/>
        </w:rPr>
      </w:pPr>
      <w:r w:rsidRPr="00775BF0">
        <w:rPr>
          <w:rFonts w:cstheme="minorHAnsi"/>
          <w:b/>
          <w:bCs/>
          <w:sz w:val="24"/>
          <w:szCs w:val="24"/>
        </w:rPr>
        <w:t>Taxa</w:t>
      </w:r>
      <w:r w:rsidR="0041771A" w:rsidRPr="00775BF0">
        <w:rPr>
          <w:rFonts w:cstheme="minorHAnsi"/>
          <w:b/>
          <w:bCs/>
          <w:sz w:val="24"/>
          <w:szCs w:val="24"/>
        </w:rPr>
        <w:t xml:space="preserve"> de înscriere la examen </w:t>
      </w:r>
      <w:r w:rsidR="00D808D3" w:rsidRPr="00775BF0">
        <w:rPr>
          <w:rFonts w:cstheme="minorHAnsi"/>
          <w:b/>
          <w:bCs/>
          <w:sz w:val="24"/>
          <w:szCs w:val="24"/>
        </w:rPr>
        <w:t>va</w:t>
      </w:r>
      <w:r w:rsidR="0041771A" w:rsidRPr="00775BF0">
        <w:rPr>
          <w:rFonts w:cstheme="minorHAnsi"/>
          <w:b/>
          <w:bCs/>
          <w:sz w:val="24"/>
          <w:szCs w:val="24"/>
        </w:rPr>
        <w:t xml:space="preserve"> fi achitat</w:t>
      </w:r>
      <w:r w:rsidRPr="00775BF0">
        <w:rPr>
          <w:rFonts w:cstheme="minorHAnsi"/>
          <w:b/>
          <w:bCs/>
          <w:sz w:val="24"/>
          <w:szCs w:val="24"/>
        </w:rPr>
        <w:t>ă</w:t>
      </w:r>
      <w:r w:rsidR="0041771A" w:rsidRPr="00775BF0">
        <w:rPr>
          <w:rFonts w:cstheme="minorHAnsi"/>
          <w:b/>
          <w:bCs/>
          <w:sz w:val="24"/>
          <w:szCs w:val="24"/>
        </w:rPr>
        <w:t xml:space="preserve"> în contul </w:t>
      </w:r>
      <w:r w:rsidR="00D808D3" w:rsidRPr="00775BF0">
        <w:rPr>
          <w:rFonts w:cstheme="minorHAnsi"/>
          <w:b/>
          <w:bCs/>
          <w:sz w:val="24"/>
          <w:szCs w:val="24"/>
        </w:rPr>
        <w:t xml:space="preserve">CECCAR </w:t>
      </w:r>
      <w:r w:rsidR="00095DDB">
        <w:rPr>
          <w:rFonts w:cstheme="minorHAnsi"/>
          <w:b/>
          <w:bCs/>
          <w:sz w:val="24"/>
          <w:szCs w:val="24"/>
        </w:rPr>
        <w:t>Filiala Satu Mare: RO74BTRLRONCRT0V25815622</w:t>
      </w:r>
      <w:r w:rsidR="00D808D3" w:rsidRPr="00775BF0">
        <w:rPr>
          <w:rFonts w:cstheme="minorHAnsi"/>
          <w:b/>
          <w:bCs/>
          <w:sz w:val="24"/>
          <w:szCs w:val="24"/>
        </w:rPr>
        <w:t>.</w:t>
      </w:r>
    </w:p>
    <w:p w14:paraId="6698F576" w14:textId="7F8091DA" w:rsidR="00651809" w:rsidRPr="00775BF0" w:rsidRDefault="00651809" w:rsidP="00EB7906">
      <w:pPr>
        <w:spacing w:after="0" w:line="240" w:lineRule="auto"/>
        <w:jc w:val="both"/>
        <w:rPr>
          <w:rFonts w:cstheme="minorHAnsi"/>
          <w:b/>
          <w:bCs/>
          <w:sz w:val="24"/>
          <w:szCs w:val="24"/>
        </w:rPr>
      </w:pPr>
    </w:p>
    <w:p w14:paraId="1615C9EF" w14:textId="3DFB060E" w:rsidR="0041771A" w:rsidRDefault="0041771A" w:rsidP="0041771A">
      <w:pPr>
        <w:spacing w:after="0" w:line="240" w:lineRule="auto"/>
        <w:jc w:val="both"/>
        <w:rPr>
          <w:rFonts w:cstheme="minorHAnsi"/>
          <w:b/>
          <w:bCs/>
          <w:sz w:val="24"/>
          <w:szCs w:val="24"/>
          <w:lang w:val="en-US"/>
        </w:rPr>
      </w:pPr>
      <w:bookmarkStart w:id="0" w:name="_Hlk126829139"/>
      <w:r w:rsidRPr="00775BF0">
        <w:rPr>
          <w:rFonts w:cstheme="minorHAnsi"/>
          <w:b/>
          <w:bCs/>
          <w:sz w:val="24"/>
          <w:szCs w:val="24"/>
        </w:rPr>
        <w:t>Structura probelor de examen</w:t>
      </w:r>
      <w:r w:rsidR="00EB7906" w:rsidRPr="00775BF0">
        <w:rPr>
          <w:rFonts w:cstheme="minorHAnsi"/>
          <w:b/>
          <w:bCs/>
          <w:sz w:val="24"/>
          <w:szCs w:val="24"/>
          <w:lang w:val="en-US"/>
        </w:rPr>
        <w:t>:</w:t>
      </w:r>
    </w:p>
    <w:p w14:paraId="622413BC" w14:textId="1D160C89" w:rsidR="00095DDB" w:rsidRDefault="00095DDB" w:rsidP="0041771A">
      <w:pPr>
        <w:spacing w:after="0" w:line="240" w:lineRule="auto"/>
        <w:jc w:val="both"/>
        <w:rPr>
          <w:rFonts w:cstheme="minorHAnsi"/>
          <w:b/>
          <w:bCs/>
          <w:sz w:val="24"/>
          <w:szCs w:val="24"/>
          <w:lang w:val="en-US"/>
        </w:rPr>
      </w:pPr>
    </w:p>
    <w:p w14:paraId="71EB9332" w14:textId="757AE48A" w:rsidR="00095DDB" w:rsidRDefault="00095DDB" w:rsidP="0041771A">
      <w:pPr>
        <w:spacing w:after="0" w:line="240" w:lineRule="auto"/>
        <w:jc w:val="both"/>
        <w:rPr>
          <w:rFonts w:cstheme="minorHAnsi"/>
          <w:b/>
          <w:bCs/>
          <w:sz w:val="24"/>
          <w:szCs w:val="24"/>
          <w:lang w:val="en-US"/>
        </w:rPr>
      </w:pPr>
    </w:p>
    <w:p w14:paraId="069E7A3F" w14:textId="77777777" w:rsidR="00095DDB" w:rsidRPr="00775BF0" w:rsidRDefault="00095DDB" w:rsidP="0041771A">
      <w:pPr>
        <w:spacing w:after="0" w:line="240" w:lineRule="auto"/>
        <w:jc w:val="both"/>
        <w:rPr>
          <w:rFonts w:cstheme="minorHAnsi"/>
          <w:b/>
          <w:bCs/>
          <w:sz w:val="24"/>
          <w:szCs w:val="24"/>
          <w:lang w:val="en-US"/>
        </w:rPr>
      </w:pPr>
    </w:p>
    <w:p w14:paraId="389A2E17" w14:textId="77777777" w:rsidR="00775BF0" w:rsidRPr="00775BF0" w:rsidRDefault="00775BF0" w:rsidP="0041771A">
      <w:pPr>
        <w:spacing w:after="0" w:line="240" w:lineRule="auto"/>
        <w:jc w:val="both"/>
        <w:rPr>
          <w:rFonts w:cstheme="minorHAnsi"/>
          <w:b/>
          <w:bCs/>
          <w:sz w:val="24"/>
          <w:szCs w:val="24"/>
          <w:lang w:val="en-US"/>
        </w:rPr>
      </w:pPr>
    </w:p>
    <w:tbl>
      <w:tblPr>
        <w:tblW w:w="9484" w:type="dxa"/>
        <w:tblInd w:w="-280" w:type="dxa"/>
        <w:tblLayout w:type="fixed"/>
        <w:tblCellMar>
          <w:left w:w="0" w:type="dxa"/>
          <w:right w:w="0" w:type="dxa"/>
        </w:tblCellMar>
        <w:tblLook w:val="04A0" w:firstRow="1" w:lastRow="0" w:firstColumn="1" w:lastColumn="0" w:noHBand="0" w:noVBand="1"/>
      </w:tblPr>
      <w:tblGrid>
        <w:gridCol w:w="1263"/>
        <w:gridCol w:w="1984"/>
        <w:gridCol w:w="1985"/>
        <w:gridCol w:w="992"/>
        <w:gridCol w:w="3260"/>
      </w:tblGrid>
      <w:tr w:rsidR="0041771A" w:rsidRPr="00775BF0" w14:paraId="78A30B05" w14:textId="77777777" w:rsidTr="00D808D3">
        <w:trPr>
          <w:trHeight w:val="282"/>
        </w:trPr>
        <w:tc>
          <w:tcPr>
            <w:tcW w:w="1263"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15652E95" w14:textId="77777777" w:rsidR="0041771A" w:rsidRPr="00775BF0" w:rsidRDefault="0041771A" w:rsidP="0041771A">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lastRenderedPageBreak/>
              <w:t>Candidat categoria Expert contabil</w:t>
            </w:r>
          </w:p>
        </w:tc>
        <w:tc>
          <w:tcPr>
            <w:tcW w:w="1984"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5B8D67B" w14:textId="77777777" w:rsidR="0041771A" w:rsidRPr="00775BF0" w:rsidRDefault="0041771A" w:rsidP="0041771A">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t>Ziua de organizare a probelor de examen</w:t>
            </w:r>
          </w:p>
        </w:tc>
        <w:tc>
          <w:tcPr>
            <w:tcW w:w="1985"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F090A0A" w14:textId="77777777" w:rsidR="0041771A" w:rsidRPr="00775BF0" w:rsidRDefault="0041771A" w:rsidP="0041771A">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t>Pondere în nota finala a probei %</w:t>
            </w:r>
          </w:p>
        </w:tc>
        <w:tc>
          <w:tcPr>
            <w:tcW w:w="425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8D32E47" w14:textId="77777777" w:rsidR="0041771A" w:rsidRPr="00775BF0" w:rsidRDefault="0041771A" w:rsidP="0041771A">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t>Corespondentul disciplinelor de examen cu disciplinele studiate în anii de stagiu</w:t>
            </w:r>
          </w:p>
        </w:tc>
      </w:tr>
      <w:tr w:rsidR="0041771A" w:rsidRPr="00775BF0" w14:paraId="5CA7FFDD" w14:textId="77777777" w:rsidTr="00893EA7">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hideMark/>
          </w:tcPr>
          <w:p w14:paraId="21EAA59F" w14:textId="77777777" w:rsidR="0041771A" w:rsidRPr="00775BF0" w:rsidRDefault="0041771A" w:rsidP="0041771A">
            <w:pPr>
              <w:spacing w:after="0" w:line="240" w:lineRule="auto"/>
              <w:rPr>
                <w:rFonts w:cstheme="minorHAnsi"/>
                <w:b/>
                <w:bCs/>
                <w:color w:val="000000"/>
                <w:sz w:val="24"/>
                <w:szCs w:val="24"/>
                <w:lang w:eastAsia="ro-RO"/>
              </w:rPr>
            </w:pPr>
          </w:p>
        </w:tc>
        <w:tc>
          <w:tcPr>
            <w:tcW w:w="8221" w:type="dxa"/>
            <w:gridSpan w:val="4"/>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41E08054" w14:textId="77777777" w:rsidR="0041771A" w:rsidRPr="00775BF0" w:rsidRDefault="0041771A" w:rsidP="0041771A">
            <w:pPr>
              <w:spacing w:after="0" w:line="240" w:lineRule="auto"/>
              <w:rPr>
                <w:rFonts w:cstheme="minorHAnsi"/>
                <w:b/>
                <w:bCs/>
                <w:color w:val="000000"/>
                <w:sz w:val="24"/>
                <w:szCs w:val="24"/>
                <w:lang w:eastAsia="ro-RO"/>
              </w:rPr>
            </w:pPr>
          </w:p>
        </w:tc>
      </w:tr>
      <w:tr w:rsidR="0041771A" w:rsidRPr="00775BF0" w14:paraId="23073C9B" w14:textId="77777777" w:rsidTr="00D808D3">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hideMark/>
          </w:tcPr>
          <w:p w14:paraId="340FA9F6" w14:textId="77777777" w:rsidR="0041771A" w:rsidRPr="00775BF0" w:rsidRDefault="0041771A" w:rsidP="0041771A">
            <w:pPr>
              <w:spacing w:after="0" w:line="240" w:lineRule="auto"/>
              <w:rPr>
                <w:rFonts w:cstheme="minorHAnsi"/>
                <w:b/>
                <w:bCs/>
                <w:color w:val="000000"/>
                <w:sz w:val="24"/>
                <w:szCs w:val="24"/>
                <w:lang w:eastAsia="ro-RO"/>
              </w:rPr>
            </w:pPr>
          </w:p>
        </w:tc>
        <w:tc>
          <w:tcPr>
            <w:tcW w:w="1984" w:type="dxa"/>
            <w:vMerge w:val="restart"/>
            <w:vAlign w:val="center"/>
            <w:hideMark/>
          </w:tcPr>
          <w:p w14:paraId="57F812B0" w14:textId="31238215" w:rsidR="0041771A" w:rsidRPr="00775BF0" w:rsidRDefault="0041771A" w:rsidP="0041771A">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t>Vineri – 2</w:t>
            </w:r>
            <w:r w:rsidR="00D808D3" w:rsidRPr="00775BF0">
              <w:rPr>
                <w:rFonts w:cstheme="minorHAnsi"/>
                <w:b/>
                <w:bCs/>
                <w:color w:val="000000"/>
                <w:sz w:val="24"/>
                <w:szCs w:val="24"/>
                <w:lang w:eastAsia="ro-RO"/>
              </w:rPr>
              <w:t>4</w:t>
            </w:r>
            <w:r w:rsidRPr="00775BF0">
              <w:rPr>
                <w:rFonts w:cstheme="minorHAnsi"/>
                <w:b/>
                <w:bCs/>
                <w:color w:val="000000"/>
                <w:sz w:val="24"/>
                <w:szCs w:val="24"/>
                <w:lang w:eastAsia="ro-RO"/>
              </w:rPr>
              <w:t> </w:t>
            </w:r>
            <w:r w:rsidR="00D808D3" w:rsidRPr="00775BF0">
              <w:rPr>
                <w:rFonts w:cstheme="minorHAnsi"/>
                <w:b/>
                <w:bCs/>
                <w:color w:val="000000"/>
                <w:sz w:val="24"/>
                <w:szCs w:val="24"/>
                <w:lang w:eastAsia="ro-RO"/>
              </w:rPr>
              <w:t>martie</w:t>
            </w:r>
            <w:r w:rsidRPr="00775BF0">
              <w:rPr>
                <w:rFonts w:cstheme="minorHAnsi"/>
                <w:b/>
                <w:bCs/>
                <w:color w:val="000000"/>
                <w:sz w:val="24"/>
                <w:szCs w:val="24"/>
                <w:lang w:eastAsia="ro-RO"/>
              </w:rPr>
              <w:t xml:space="preserve"> 202</w:t>
            </w:r>
            <w:r w:rsidR="00D808D3" w:rsidRPr="00775BF0">
              <w:rPr>
                <w:rFonts w:cstheme="minorHAnsi"/>
                <w:b/>
                <w:bCs/>
                <w:color w:val="000000"/>
                <w:sz w:val="24"/>
                <w:szCs w:val="24"/>
                <w:lang w:eastAsia="ro-RO"/>
              </w:rPr>
              <w:t>3</w:t>
            </w:r>
            <w:r w:rsidRPr="00775BF0">
              <w:rPr>
                <w:rFonts w:cstheme="minorHAnsi"/>
                <w:b/>
                <w:bCs/>
                <w:color w:val="000000"/>
                <w:sz w:val="24"/>
                <w:szCs w:val="24"/>
                <w:lang w:eastAsia="ro-RO"/>
              </w:rPr>
              <w:t>, Proba 1</w:t>
            </w:r>
          </w:p>
          <w:p w14:paraId="62F1DF59" w14:textId="4B389C22" w:rsidR="0041771A" w:rsidRPr="00775BF0" w:rsidRDefault="0041771A" w:rsidP="0041771A">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(3 ore)</w:t>
            </w:r>
          </w:p>
        </w:tc>
        <w:tc>
          <w:tcPr>
            <w:tcW w:w="198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4124B5F" w14:textId="77777777"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Contabilitate</w:t>
            </w: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E266E1" w14:textId="77777777"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90%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1491D12F" w14:textId="54D4F128"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Contabilitate financiară,</w:t>
            </w:r>
          </w:p>
          <w:p w14:paraId="3912ACE6" w14:textId="77777777"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Contabilitate managerială</w:t>
            </w:r>
          </w:p>
          <w:p w14:paraId="1C7FCF92" w14:textId="77777777"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Standarde Internaționale de Raportare Financiară</w:t>
            </w:r>
          </w:p>
          <w:p w14:paraId="6E4AC99C" w14:textId="77777777"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Contabilitatea altor tipuri de entitati</w:t>
            </w:r>
          </w:p>
          <w:p w14:paraId="46256101" w14:textId="77777777"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Contabilitatea operațiunilor de fuziune, divizare, dizolvare si lichidare</w:t>
            </w:r>
          </w:p>
        </w:tc>
      </w:tr>
      <w:tr w:rsidR="0041771A" w:rsidRPr="00775BF0" w14:paraId="5CA320F5" w14:textId="77777777" w:rsidTr="00D808D3">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hideMark/>
          </w:tcPr>
          <w:p w14:paraId="67ACC698" w14:textId="77777777" w:rsidR="0041771A" w:rsidRPr="00775BF0" w:rsidRDefault="0041771A" w:rsidP="0041771A">
            <w:pPr>
              <w:spacing w:after="0" w:line="240" w:lineRule="auto"/>
              <w:rPr>
                <w:rFonts w:cstheme="minorHAnsi"/>
                <w:b/>
                <w:bCs/>
                <w:color w:val="000000"/>
                <w:sz w:val="24"/>
                <w:szCs w:val="24"/>
                <w:lang w:eastAsia="ro-RO"/>
              </w:rPr>
            </w:pPr>
          </w:p>
        </w:tc>
        <w:tc>
          <w:tcPr>
            <w:tcW w:w="1984" w:type="dxa"/>
            <w:vMerge/>
            <w:vAlign w:val="center"/>
            <w:hideMark/>
          </w:tcPr>
          <w:p w14:paraId="6A4BAF93" w14:textId="77777777" w:rsidR="0041771A" w:rsidRPr="00775BF0" w:rsidRDefault="0041771A" w:rsidP="0041771A">
            <w:pPr>
              <w:spacing w:after="0" w:line="240" w:lineRule="auto"/>
              <w:rPr>
                <w:rFonts w:cstheme="minorHAnsi"/>
                <w:color w:val="000000"/>
                <w:sz w:val="24"/>
                <w:szCs w:val="24"/>
                <w:lang w:eastAsia="ro-RO"/>
              </w:rPr>
            </w:pPr>
          </w:p>
        </w:tc>
        <w:tc>
          <w:tcPr>
            <w:tcW w:w="198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749B8BFE" w14:textId="77777777"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Etica</w:t>
            </w: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567734" w14:textId="77777777"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627B6F8" w14:textId="77777777" w:rsidR="0041771A" w:rsidRPr="00775BF0" w:rsidRDefault="0041771A" w:rsidP="0041771A">
            <w:pPr>
              <w:spacing w:after="0" w:line="240" w:lineRule="auto"/>
              <w:jc w:val="center"/>
              <w:rPr>
                <w:rFonts w:cstheme="minorHAnsi"/>
                <w:sz w:val="24"/>
                <w:szCs w:val="24"/>
                <w:lang w:eastAsia="ro-RO"/>
              </w:rPr>
            </w:pPr>
            <w:r w:rsidRPr="00775BF0">
              <w:rPr>
                <w:rFonts w:cstheme="minorHAnsi"/>
                <w:sz w:val="24"/>
                <w:szCs w:val="24"/>
                <w:lang w:eastAsia="ro-RO"/>
              </w:rPr>
              <w:t>Etica anul I, II, III</w:t>
            </w:r>
          </w:p>
        </w:tc>
      </w:tr>
      <w:tr w:rsidR="0041771A" w:rsidRPr="00775BF0" w14:paraId="18FC8AA3" w14:textId="77777777" w:rsidTr="00893EA7">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hideMark/>
          </w:tcPr>
          <w:p w14:paraId="7934412D" w14:textId="77777777" w:rsidR="0041771A" w:rsidRPr="00775BF0" w:rsidRDefault="0041771A" w:rsidP="0041771A">
            <w:pPr>
              <w:spacing w:after="0" w:line="240" w:lineRule="auto"/>
              <w:rPr>
                <w:rFonts w:cstheme="minorHAnsi"/>
                <w:b/>
                <w:bCs/>
                <w:color w:val="000000"/>
                <w:sz w:val="24"/>
                <w:szCs w:val="24"/>
                <w:lang w:eastAsia="ro-RO"/>
              </w:rPr>
            </w:pPr>
          </w:p>
        </w:tc>
        <w:tc>
          <w:tcPr>
            <w:tcW w:w="8221" w:type="dxa"/>
            <w:gridSpan w:val="4"/>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4B543F2" w14:textId="77777777" w:rsidR="0041771A" w:rsidRPr="00775BF0" w:rsidRDefault="0041771A" w:rsidP="0041771A">
            <w:pPr>
              <w:spacing w:after="0" w:line="240" w:lineRule="auto"/>
              <w:rPr>
                <w:rFonts w:cstheme="minorHAnsi"/>
                <w:sz w:val="24"/>
                <w:szCs w:val="24"/>
                <w:lang w:eastAsia="ro-RO"/>
              </w:rPr>
            </w:pPr>
          </w:p>
        </w:tc>
      </w:tr>
      <w:tr w:rsidR="00D808D3" w:rsidRPr="00775BF0" w14:paraId="676226C4" w14:textId="77777777" w:rsidTr="00D808D3">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hideMark/>
          </w:tcPr>
          <w:p w14:paraId="2B5F3C06"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F8E7D7B" w14:textId="387ACD90" w:rsidR="00D808D3" w:rsidRPr="00775BF0" w:rsidRDefault="00D808D3" w:rsidP="00D808D3">
            <w:pPr>
              <w:spacing w:after="0" w:line="240" w:lineRule="auto"/>
              <w:jc w:val="center"/>
              <w:rPr>
                <w:rFonts w:cstheme="minorHAnsi"/>
                <w:b/>
                <w:bCs/>
                <w:color w:val="000000"/>
                <w:sz w:val="24"/>
                <w:szCs w:val="24"/>
                <w:lang w:val="en-US" w:eastAsia="ro-RO"/>
              </w:rPr>
            </w:pPr>
            <w:r w:rsidRPr="00775BF0">
              <w:rPr>
                <w:rFonts w:cstheme="minorHAnsi"/>
                <w:b/>
                <w:bCs/>
                <w:color w:val="000000"/>
                <w:sz w:val="24"/>
                <w:szCs w:val="24"/>
                <w:lang w:eastAsia="ro-RO"/>
              </w:rPr>
              <w:t xml:space="preserve">Sâmbătă – 25 </w:t>
            </w:r>
            <w:r w:rsidR="00CC7EEC">
              <w:rPr>
                <w:rFonts w:cstheme="minorHAnsi"/>
                <w:b/>
                <w:bCs/>
                <w:color w:val="000000"/>
                <w:sz w:val="24"/>
                <w:szCs w:val="24"/>
                <w:lang w:eastAsia="ro-RO"/>
              </w:rPr>
              <w:t>martie</w:t>
            </w:r>
            <w:r w:rsidRPr="00775BF0">
              <w:rPr>
                <w:rFonts w:cstheme="minorHAnsi"/>
                <w:b/>
                <w:bCs/>
                <w:color w:val="000000"/>
                <w:sz w:val="24"/>
                <w:szCs w:val="24"/>
                <w:lang w:eastAsia="ro-RO"/>
              </w:rPr>
              <w:t xml:space="preserve"> 202</w:t>
            </w:r>
            <w:r w:rsidR="00CC7EEC">
              <w:rPr>
                <w:rFonts w:cstheme="minorHAnsi"/>
                <w:b/>
                <w:bCs/>
                <w:color w:val="000000"/>
                <w:sz w:val="24"/>
                <w:szCs w:val="24"/>
                <w:lang w:eastAsia="ro-RO"/>
              </w:rPr>
              <w:t>3</w:t>
            </w:r>
            <w:r w:rsidRPr="00775BF0">
              <w:rPr>
                <w:rFonts w:cstheme="minorHAnsi"/>
                <w:b/>
                <w:bCs/>
                <w:color w:val="000000"/>
                <w:sz w:val="24"/>
                <w:szCs w:val="24"/>
                <w:lang w:eastAsia="ro-RO"/>
              </w:rPr>
              <w:t xml:space="preserve">, Proba </w:t>
            </w:r>
            <w:r w:rsidR="00CC7EEC">
              <w:rPr>
                <w:rFonts w:cstheme="minorHAnsi"/>
                <w:b/>
                <w:bCs/>
                <w:color w:val="000000"/>
                <w:sz w:val="24"/>
                <w:szCs w:val="24"/>
                <w:lang w:eastAsia="ro-RO"/>
              </w:rPr>
              <w:t>3</w:t>
            </w:r>
          </w:p>
          <w:p w14:paraId="1870C695"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(3 ore)</w:t>
            </w:r>
          </w:p>
        </w:tc>
        <w:tc>
          <w:tcPr>
            <w:tcW w:w="1985" w:type="dxa"/>
            <w:tcBorders>
              <w:top w:val="nil"/>
              <w:left w:val="nil"/>
              <w:bottom w:val="single" w:sz="8" w:space="0" w:color="auto"/>
              <w:right w:val="nil"/>
            </w:tcBorders>
            <w:tcMar>
              <w:top w:w="0" w:type="dxa"/>
              <w:left w:w="108" w:type="dxa"/>
              <w:bottom w:w="0" w:type="dxa"/>
              <w:right w:w="108" w:type="dxa"/>
            </w:tcMar>
            <w:vAlign w:val="center"/>
          </w:tcPr>
          <w:p w14:paraId="397EEF03" w14:textId="4164F8F7" w:rsidR="00D808D3" w:rsidRPr="00775BF0" w:rsidRDefault="00D808D3" w:rsidP="00D808D3">
            <w:pPr>
              <w:spacing w:after="0" w:line="240" w:lineRule="auto"/>
              <w:jc w:val="center"/>
              <w:rPr>
                <w:rFonts w:cstheme="minorHAnsi"/>
                <w:color w:val="FF0000"/>
                <w:sz w:val="24"/>
                <w:szCs w:val="24"/>
                <w:lang w:eastAsia="ro-RO"/>
              </w:rPr>
            </w:pPr>
            <w:r w:rsidRPr="00775BF0">
              <w:rPr>
                <w:rFonts w:cstheme="minorHAnsi"/>
                <w:color w:val="000000"/>
                <w:sz w:val="24"/>
                <w:szCs w:val="24"/>
                <w:lang w:eastAsia="ro-RO"/>
              </w:rPr>
              <w:t>Control intern, audit și asigurare</w:t>
            </w: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A4185C" w14:textId="59AFFA10" w:rsidR="00D808D3" w:rsidRPr="00775BF0" w:rsidRDefault="00D808D3" w:rsidP="00D808D3">
            <w:pPr>
              <w:spacing w:after="0" w:line="240" w:lineRule="auto"/>
              <w:jc w:val="center"/>
              <w:rPr>
                <w:rFonts w:cstheme="minorHAnsi"/>
                <w:color w:val="FF0000"/>
                <w:sz w:val="24"/>
                <w:szCs w:val="24"/>
                <w:lang w:eastAsia="ro-RO"/>
              </w:rPr>
            </w:pPr>
            <w:r w:rsidRPr="00775BF0">
              <w:rPr>
                <w:rFonts w:cstheme="minorHAnsi"/>
                <w:color w:val="000000"/>
                <w:sz w:val="24"/>
                <w:szCs w:val="24"/>
                <w:lang w:eastAsia="ro-RO"/>
              </w:rPr>
              <w:t>40%</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4F192BF3"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Audit, revizuire, alte servicii de asigurare şi servicii conexe</w:t>
            </w:r>
          </w:p>
          <w:p w14:paraId="360E8DC9" w14:textId="13B7F7F3" w:rsidR="00D808D3" w:rsidRPr="00775BF0" w:rsidRDefault="00D808D3" w:rsidP="00D808D3">
            <w:pPr>
              <w:spacing w:after="0" w:line="240" w:lineRule="auto"/>
              <w:jc w:val="center"/>
              <w:rPr>
                <w:rFonts w:cstheme="minorHAnsi"/>
                <w:color w:val="FF0000"/>
                <w:sz w:val="24"/>
                <w:szCs w:val="24"/>
                <w:lang w:eastAsia="ro-RO"/>
              </w:rPr>
            </w:pPr>
            <w:r w:rsidRPr="00775BF0">
              <w:rPr>
                <w:rFonts w:cstheme="minorHAnsi"/>
                <w:color w:val="000000"/>
                <w:sz w:val="24"/>
                <w:szCs w:val="24"/>
                <w:lang w:eastAsia="ro-RO"/>
              </w:rPr>
              <w:t>Guvernanţa corporativă, managementul riscurilor si control intern</w:t>
            </w:r>
          </w:p>
        </w:tc>
      </w:tr>
      <w:tr w:rsidR="00D808D3" w:rsidRPr="00775BF0" w14:paraId="6756EF93" w14:textId="77777777" w:rsidTr="00D808D3">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hideMark/>
          </w:tcPr>
          <w:p w14:paraId="3B7629BC"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tcBorders>
              <w:top w:val="nil"/>
              <w:left w:val="nil"/>
              <w:bottom w:val="single" w:sz="8" w:space="0" w:color="000000"/>
              <w:right w:val="single" w:sz="8" w:space="0" w:color="auto"/>
            </w:tcBorders>
            <w:vAlign w:val="center"/>
            <w:hideMark/>
          </w:tcPr>
          <w:p w14:paraId="3F2BE6CA" w14:textId="77777777" w:rsidR="00D808D3" w:rsidRPr="00775BF0" w:rsidRDefault="00D808D3" w:rsidP="00D808D3">
            <w:pPr>
              <w:spacing w:after="0" w:line="240" w:lineRule="auto"/>
              <w:rPr>
                <w:rFonts w:cstheme="minorHAnsi"/>
                <w:color w:val="000000"/>
                <w:sz w:val="24"/>
                <w:szCs w:val="24"/>
                <w:lang w:eastAsia="ro-RO"/>
              </w:rPr>
            </w:pPr>
          </w:p>
        </w:tc>
        <w:tc>
          <w:tcPr>
            <w:tcW w:w="1985" w:type="dxa"/>
            <w:tcBorders>
              <w:top w:val="nil"/>
              <w:left w:val="nil"/>
              <w:bottom w:val="single" w:sz="8" w:space="0" w:color="auto"/>
              <w:right w:val="nil"/>
            </w:tcBorders>
            <w:tcMar>
              <w:top w:w="0" w:type="dxa"/>
              <w:left w:w="108" w:type="dxa"/>
              <w:bottom w:w="0" w:type="dxa"/>
              <w:right w:w="108" w:type="dxa"/>
            </w:tcMar>
            <w:vAlign w:val="center"/>
          </w:tcPr>
          <w:p w14:paraId="1241B6E4" w14:textId="13AFE39F"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Management, analiză și evaluarea afacerii</w:t>
            </w:r>
          </w:p>
        </w:tc>
        <w:tc>
          <w:tcPr>
            <w:tcW w:w="9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E1204B1" w14:textId="5DBC0308"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60%</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0CD338F"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Finanţe şi management financiar</w:t>
            </w:r>
          </w:p>
          <w:p w14:paraId="2B3FACC6"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Managementul performanţei</w:t>
            </w:r>
          </w:p>
          <w:p w14:paraId="1C399006" w14:textId="44D3E7C5"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Evaluarea afacerii/întreprinderii</w:t>
            </w:r>
          </w:p>
        </w:tc>
      </w:tr>
      <w:tr w:rsidR="00D808D3" w:rsidRPr="00775BF0" w14:paraId="7F564543" w14:textId="77777777" w:rsidTr="00D808D3">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hideMark/>
          </w:tcPr>
          <w:p w14:paraId="0C028D1E" w14:textId="77777777" w:rsidR="00D808D3" w:rsidRPr="00775BF0" w:rsidRDefault="00D808D3" w:rsidP="00D808D3">
            <w:pPr>
              <w:spacing w:after="0" w:line="240" w:lineRule="auto"/>
              <w:rPr>
                <w:rFonts w:cstheme="minorHAnsi"/>
                <w:b/>
                <w:bCs/>
                <w:color w:val="000000"/>
                <w:sz w:val="24"/>
                <w:szCs w:val="24"/>
                <w:lang w:eastAsia="ro-RO"/>
              </w:rPr>
            </w:pPr>
          </w:p>
        </w:tc>
        <w:tc>
          <w:tcPr>
            <w:tcW w:w="8221" w:type="dxa"/>
            <w:gridSpan w:val="4"/>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58EC611C" w14:textId="77777777" w:rsidR="00D808D3" w:rsidRPr="00775BF0" w:rsidRDefault="00D808D3" w:rsidP="00D808D3">
            <w:pPr>
              <w:spacing w:after="0" w:line="240" w:lineRule="auto"/>
              <w:rPr>
                <w:rFonts w:cstheme="minorHAnsi"/>
                <w:color w:val="FF0000"/>
                <w:sz w:val="24"/>
                <w:szCs w:val="24"/>
                <w:lang w:eastAsia="ro-RO"/>
              </w:rPr>
            </w:pPr>
          </w:p>
        </w:tc>
      </w:tr>
      <w:tr w:rsidR="00D808D3" w:rsidRPr="00775BF0" w14:paraId="2A7561C8" w14:textId="77777777" w:rsidTr="006F53F8">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tcPr>
          <w:p w14:paraId="4C47B671"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val="restart"/>
            <w:tcBorders>
              <w:top w:val="nil"/>
              <w:left w:val="nil"/>
              <w:right w:val="nil"/>
            </w:tcBorders>
            <w:noWrap/>
            <w:tcMar>
              <w:top w:w="0" w:type="dxa"/>
              <w:left w:w="108" w:type="dxa"/>
              <w:bottom w:w="0" w:type="dxa"/>
              <w:right w:w="108" w:type="dxa"/>
            </w:tcMar>
            <w:vAlign w:val="center"/>
          </w:tcPr>
          <w:p w14:paraId="353C167D" w14:textId="77777777" w:rsidR="00D808D3" w:rsidRPr="00775BF0" w:rsidRDefault="00D808D3" w:rsidP="00D808D3">
            <w:pPr>
              <w:spacing w:after="0" w:line="240" w:lineRule="auto"/>
              <w:jc w:val="center"/>
              <w:rPr>
                <w:rFonts w:cstheme="minorHAnsi"/>
                <w:color w:val="000000"/>
                <w:sz w:val="24"/>
                <w:szCs w:val="24"/>
                <w:lang w:val="en-US" w:eastAsia="ro-RO"/>
              </w:rPr>
            </w:pPr>
            <w:r w:rsidRPr="00775BF0">
              <w:rPr>
                <w:rFonts w:cstheme="minorHAnsi"/>
                <w:b/>
                <w:bCs/>
                <w:color w:val="000000"/>
                <w:sz w:val="24"/>
                <w:szCs w:val="24"/>
                <w:lang w:eastAsia="ro-RO"/>
              </w:rPr>
              <w:t>Vineri – 31 martie 2023, Proba 2</w:t>
            </w:r>
          </w:p>
          <w:p w14:paraId="762EEB3C" w14:textId="5D3793D9" w:rsidR="00D808D3" w:rsidRPr="00775BF0" w:rsidRDefault="00D808D3" w:rsidP="00D808D3">
            <w:pPr>
              <w:spacing w:after="0" w:line="240" w:lineRule="auto"/>
              <w:jc w:val="center"/>
              <w:rPr>
                <w:rFonts w:cstheme="minorHAnsi"/>
                <w:b/>
                <w:bCs/>
                <w:color w:val="000000"/>
                <w:sz w:val="24"/>
                <w:szCs w:val="24"/>
                <w:lang w:eastAsia="ro-RO"/>
              </w:rPr>
            </w:pPr>
            <w:r w:rsidRPr="00775BF0">
              <w:rPr>
                <w:rFonts w:cstheme="minorHAnsi"/>
                <w:color w:val="000000"/>
                <w:sz w:val="24"/>
                <w:szCs w:val="24"/>
                <w:lang w:eastAsia="ro-RO"/>
              </w:rPr>
              <w:t>(3 ore)</w:t>
            </w:r>
          </w:p>
        </w:tc>
        <w:tc>
          <w:tcPr>
            <w:tcW w:w="1985" w:type="dxa"/>
            <w:tcBorders>
              <w:top w:val="nil"/>
              <w:left w:val="single" w:sz="8" w:space="0" w:color="auto"/>
              <w:bottom w:val="single" w:sz="8" w:space="0" w:color="auto"/>
              <w:right w:val="nil"/>
            </w:tcBorders>
            <w:tcMar>
              <w:top w:w="0" w:type="dxa"/>
              <w:left w:w="108" w:type="dxa"/>
              <w:bottom w:w="0" w:type="dxa"/>
              <w:right w:w="108" w:type="dxa"/>
            </w:tcMar>
            <w:vAlign w:val="center"/>
          </w:tcPr>
          <w:p w14:paraId="01034301" w14:textId="7395A32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Fiscalitate</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E278C" w14:textId="4EA10268"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80%</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11E637B6" w14:textId="77777777" w:rsidR="00D808D3" w:rsidRPr="00775BF0" w:rsidRDefault="00D808D3" w:rsidP="00D808D3">
            <w:pPr>
              <w:spacing w:after="0" w:line="240" w:lineRule="auto"/>
              <w:ind w:left="-179" w:firstLine="179"/>
              <w:jc w:val="center"/>
              <w:rPr>
                <w:rFonts w:cstheme="minorHAnsi"/>
                <w:color w:val="000000"/>
                <w:sz w:val="24"/>
                <w:szCs w:val="24"/>
                <w:lang w:eastAsia="ro-RO"/>
              </w:rPr>
            </w:pPr>
            <w:r w:rsidRPr="00775BF0">
              <w:rPr>
                <w:rFonts w:cstheme="minorHAnsi"/>
                <w:color w:val="000000"/>
                <w:sz w:val="24"/>
                <w:szCs w:val="24"/>
                <w:lang w:eastAsia="ro-RO"/>
              </w:rPr>
              <w:t>Fiscalitate</w:t>
            </w:r>
          </w:p>
          <w:p w14:paraId="06B009D2" w14:textId="47F3F21F"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Fiscalitate avansată</w:t>
            </w:r>
          </w:p>
        </w:tc>
      </w:tr>
      <w:tr w:rsidR="00D808D3" w:rsidRPr="00775BF0" w14:paraId="5DD47CB2" w14:textId="77777777" w:rsidTr="006F53F8">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tcPr>
          <w:p w14:paraId="7434FABD"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tcBorders>
              <w:left w:val="nil"/>
              <w:right w:val="nil"/>
            </w:tcBorders>
            <w:noWrap/>
            <w:tcMar>
              <w:top w:w="0" w:type="dxa"/>
              <w:left w:w="108" w:type="dxa"/>
              <w:bottom w:w="0" w:type="dxa"/>
              <w:right w:w="108" w:type="dxa"/>
            </w:tcMar>
            <w:vAlign w:val="center"/>
          </w:tcPr>
          <w:p w14:paraId="2F8410A2" w14:textId="77777777" w:rsidR="00D808D3" w:rsidRPr="00775BF0" w:rsidRDefault="00D808D3" w:rsidP="00D808D3">
            <w:pPr>
              <w:spacing w:after="0" w:line="240" w:lineRule="auto"/>
              <w:jc w:val="center"/>
              <w:rPr>
                <w:rFonts w:cstheme="minorHAnsi"/>
                <w:b/>
                <w:bCs/>
                <w:color w:val="000000"/>
                <w:sz w:val="24"/>
                <w:szCs w:val="24"/>
                <w:lang w:eastAsia="ro-RO"/>
              </w:rPr>
            </w:pPr>
          </w:p>
        </w:tc>
        <w:tc>
          <w:tcPr>
            <w:tcW w:w="1985" w:type="dxa"/>
            <w:tcBorders>
              <w:top w:val="nil"/>
              <w:left w:val="single" w:sz="8" w:space="0" w:color="auto"/>
              <w:bottom w:val="single" w:sz="8" w:space="0" w:color="auto"/>
              <w:right w:val="nil"/>
            </w:tcBorders>
            <w:tcMar>
              <w:top w:w="0" w:type="dxa"/>
              <w:left w:w="108" w:type="dxa"/>
              <w:bottom w:w="0" w:type="dxa"/>
              <w:right w:w="108" w:type="dxa"/>
            </w:tcMar>
            <w:vAlign w:val="center"/>
          </w:tcPr>
          <w:p w14:paraId="787EE6F2" w14:textId="749C6128"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Drept</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6ED8C9" w14:textId="2E4829D4"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21796BE1"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Dreptul afacerilor</w:t>
            </w:r>
          </w:p>
          <w:p w14:paraId="327F6F10" w14:textId="4A2C639D"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Dreptul muncii</w:t>
            </w:r>
          </w:p>
        </w:tc>
      </w:tr>
      <w:tr w:rsidR="00D808D3" w:rsidRPr="00775BF0" w14:paraId="72C01D5F" w14:textId="77777777" w:rsidTr="006F53F8">
        <w:trPr>
          <w:trHeight w:val="282"/>
        </w:trPr>
        <w:tc>
          <w:tcPr>
            <w:tcW w:w="1263" w:type="dxa"/>
            <w:vMerge/>
            <w:tcBorders>
              <w:top w:val="single" w:sz="8" w:space="0" w:color="auto"/>
              <w:left w:val="single" w:sz="8" w:space="0" w:color="auto"/>
              <w:bottom w:val="single" w:sz="8" w:space="0" w:color="000000"/>
              <w:right w:val="single" w:sz="8" w:space="0" w:color="auto"/>
            </w:tcBorders>
            <w:vAlign w:val="center"/>
          </w:tcPr>
          <w:p w14:paraId="3BC0A83C"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tcBorders>
              <w:left w:val="nil"/>
              <w:bottom w:val="single" w:sz="8" w:space="0" w:color="000000"/>
              <w:right w:val="nil"/>
            </w:tcBorders>
            <w:noWrap/>
            <w:tcMar>
              <w:top w:w="0" w:type="dxa"/>
              <w:left w:w="108" w:type="dxa"/>
              <w:bottom w:w="0" w:type="dxa"/>
              <w:right w:w="108" w:type="dxa"/>
            </w:tcMar>
            <w:vAlign w:val="center"/>
          </w:tcPr>
          <w:p w14:paraId="6902CB07" w14:textId="77777777" w:rsidR="00D808D3" w:rsidRPr="00775BF0" w:rsidRDefault="00D808D3" w:rsidP="00D808D3">
            <w:pPr>
              <w:spacing w:after="0" w:line="240" w:lineRule="auto"/>
              <w:jc w:val="center"/>
              <w:rPr>
                <w:rFonts w:cstheme="minorHAnsi"/>
                <w:b/>
                <w:bCs/>
                <w:color w:val="000000"/>
                <w:sz w:val="24"/>
                <w:szCs w:val="24"/>
                <w:lang w:eastAsia="ro-RO"/>
              </w:rPr>
            </w:pPr>
          </w:p>
        </w:tc>
        <w:tc>
          <w:tcPr>
            <w:tcW w:w="1985" w:type="dxa"/>
            <w:tcBorders>
              <w:top w:val="nil"/>
              <w:left w:val="single" w:sz="8" w:space="0" w:color="auto"/>
              <w:bottom w:val="single" w:sz="8" w:space="0" w:color="auto"/>
              <w:right w:val="nil"/>
            </w:tcBorders>
            <w:tcMar>
              <w:top w:w="0" w:type="dxa"/>
              <w:left w:w="108" w:type="dxa"/>
              <w:bottom w:w="0" w:type="dxa"/>
              <w:right w:w="108" w:type="dxa"/>
            </w:tcMar>
            <w:vAlign w:val="center"/>
          </w:tcPr>
          <w:p w14:paraId="2B33C574" w14:textId="23F665D0"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Expertiză contabilă</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2ABAEB" w14:textId="3EACA5FE"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0E51CA07" w14:textId="0068DB6B"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Expertiză contabilă</w:t>
            </w:r>
          </w:p>
        </w:tc>
      </w:tr>
      <w:tr w:rsidR="00D808D3" w:rsidRPr="00775BF0" w14:paraId="4C69AF58" w14:textId="77777777" w:rsidTr="00D808D3">
        <w:trPr>
          <w:trHeight w:val="282"/>
        </w:trPr>
        <w:tc>
          <w:tcPr>
            <w:tcW w:w="1263" w:type="dxa"/>
            <w:tcBorders>
              <w:top w:val="nil"/>
              <w:left w:val="nil"/>
              <w:bottom w:val="single" w:sz="8" w:space="0" w:color="auto"/>
              <w:right w:val="nil"/>
            </w:tcBorders>
            <w:noWrap/>
            <w:tcMar>
              <w:top w:w="0" w:type="dxa"/>
              <w:left w:w="108" w:type="dxa"/>
              <w:bottom w:w="0" w:type="dxa"/>
              <w:right w:w="108" w:type="dxa"/>
            </w:tcMar>
            <w:vAlign w:val="center"/>
          </w:tcPr>
          <w:p w14:paraId="209744F0" w14:textId="77777777" w:rsidR="00D808D3" w:rsidRPr="00775BF0" w:rsidRDefault="00D808D3" w:rsidP="00D808D3">
            <w:pPr>
              <w:spacing w:after="0" w:line="240" w:lineRule="auto"/>
              <w:jc w:val="both"/>
              <w:rPr>
                <w:rFonts w:cstheme="minorHAnsi"/>
                <w:b/>
                <w:bCs/>
                <w:color w:val="000000"/>
                <w:sz w:val="24"/>
                <w:szCs w:val="24"/>
                <w:lang w:eastAsia="ro-RO"/>
              </w:rPr>
            </w:pPr>
          </w:p>
          <w:p w14:paraId="35A68A51" w14:textId="77777777" w:rsidR="00D808D3" w:rsidRPr="00775BF0" w:rsidRDefault="00D808D3" w:rsidP="00D808D3">
            <w:pPr>
              <w:spacing w:after="0" w:line="240" w:lineRule="auto"/>
              <w:jc w:val="both"/>
              <w:rPr>
                <w:rFonts w:cstheme="minorHAnsi"/>
                <w:b/>
                <w:bCs/>
                <w:color w:val="000000"/>
                <w:sz w:val="24"/>
                <w:szCs w:val="24"/>
                <w:lang w:eastAsia="ro-RO"/>
              </w:rPr>
            </w:pPr>
          </w:p>
        </w:tc>
        <w:tc>
          <w:tcPr>
            <w:tcW w:w="1984" w:type="dxa"/>
            <w:tcBorders>
              <w:top w:val="nil"/>
              <w:left w:val="nil"/>
              <w:bottom w:val="single" w:sz="8" w:space="0" w:color="auto"/>
              <w:right w:val="nil"/>
            </w:tcBorders>
            <w:noWrap/>
            <w:tcMar>
              <w:top w:w="0" w:type="dxa"/>
              <w:left w:w="108" w:type="dxa"/>
              <w:bottom w:w="0" w:type="dxa"/>
              <w:right w:w="108" w:type="dxa"/>
            </w:tcMar>
            <w:vAlign w:val="center"/>
          </w:tcPr>
          <w:p w14:paraId="51152256" w14:textId="77777777" w:rsidR="00D808D3" w:rsidRPr="00775BF0" w:rsidRDefault="00D808D3" w:rsidP="00D808D3">
            <w:pPr>
              <w:spacing w:after="0" w:line="240" w:lineRule="auto"/>
              <w:jc w:val="both"/>
              <w:rPr>
                <w:rFonts w:cstheme="minorHAnsi"/>
                <w:color w:val="000000"/>
                <w:sz w:val="24"/>
                <w:szCs w:val="24"/>
                <w:lang w:eastAsia="ro-RO"/>
              </w:rPr>
            </w:pPr>
          </w:p>
        </w:tc>
        <w:tc>
          <w:tcPr>
            <w:tcW w:w="1985" w:type="dxa"/>
            <w:tcBorders>
              <w:top w:val="nil"/>
              <w:left w:val="nil"/>
              <w:bottom w:val="single" w:sz="8" w:space="0" w:color="auto"/>
              <w:right w:val="nil"/>
            </w:tcBorders>
            <w:tcMar>
              <w:top w:w="0" w:type="dxa"/>
              <w:left w:w="108" w:type="dxa"/>
              <w:bottom w:w="0" w:type="dxa"/>
              <w:right w:w="108" w:type="dxa"/>
            </w:tcMar>
            <w:vAlign w:val="center"/>
            <w:hideMark/>
          </w:tcPr>
          <w:p w14:paraId="32D32013" w14:textId="77777777" w:rsidR="00D808D3" w:rsidRPr="00775BF0" w:rsidRDefault="00D808D3" w:rsidP="00D808D3">
            <w:pPr>
              <w:spacing w:after="0" w:line="240" w:lineRule="auto"/>
              <w:rPr>
                <w:rFonts w:cstheme="minorHAnsi"/>
                <w:color w:val="000000"/>
                <w:sz w:val="24"/>
                <w:szCs w:val="24"/>
                <w:lang w:eastAsia="ro-RO"/>
              </w:rPr>
            </w:pPr>
          </w:p>
        </w:tc>
        <w:tc>
          <w:tcPr>
            <w:tcW w:w="992" w:type="dxa"/>
            <w:tcBorders>
              <w:top w:val="nil"/>
              <w:left w:val="nil"/>
              <w:bottom w:val="single" w:sz="8" w:space="0" w:color="auto"/>
              <w:right w:val="nil"/>
            </w:tcBorders>
            <w:noWrap/>
            <w:tcMar>
              <w:top w:w="0" w:type="dxa"/>
              <w:left w:w="108" w:type="dxa"/>
              <w:bottom w:w="0" w:type="dxa"/>
              <w:right w:w="108" w:type="dxa"/>
            </w:tcMar>
            <w:vAlign w:val="center"/>
            <w:hideMark/>
          </w:tcPr>
          <w:p w14:paraId="688242C8" w14:textId="77777777" w:rsidR="00D808D3" w:rsidRPr="00775BF0" w:rsidRDefault="00D808D3" w:rsidP="00D808D3">
            <w:pPr>
              <w:spacing w:after="0" w:line="240" w:lineRule="auto"/>
              <w:rPr>
                <w:rFonts w:eastAsia="Times New Roman" w:cstheme="minorHAnsi"/>
                <w:sz w:val="24"/>
                <w:szCs w:val="24"/>
                <w:lang w:eastAsia="ro-RO"/>
              </w:rPr>
            </w:pPr>
          </w:p>
        </w:tc>
        <w:tc>
          <w:tcPr>
            <w:tcW w:w="3260" w:type="dxa"/>
            <w:tcBorders>
              <w:top w:val="nil"/>
              <w:left w:val="nil"/>
              <w:bottom w:val="single" w:sz="8" w:space="0" w:color="auto"/>
              <w:right w:val="nil"/>
            </w:tcBorders>
            <w:tcMar>
              <w:top w:w="0" w:type="dxa"/>
              <w:left w:w="108" w:type="dxa"/>
              <w:bottom w:w="0" w:type="dxa"/>
              <w:right w:w="108" w:type="dxa"/>
            </w:tcMar>
          </w:tcPr>
          <w:p w14:paraId="6848D03D" w14:textId="77777777" w:rsidR="00D808D3" w:rsidRPr="00775BF0" w:rsidRDefault="00D808D3" w:rsidP="00D808D3">
            <w:pPr>
              <w:spacing w:after="0" w:line="240" w:lineRule="auto"/>
              <w:jc w:val="center"/>
              <w:rPr>
                <w:rFonts w:cstheme="minorHAnsi"/>
                <w:color w:val="000000"/>
                <w:sz w:val="24"/>
                <w:szCs w:val="24"/>
                <w:lang w:val="en-US" w:eastAsia="ro-RO"/>
              </w:rPr>
            </w:pPr>
          </w:p>
        </w:tc>
      </w:tr>
      <w:tr w:rsidR="00D808D3" w:rsidRPr="00775BF0" w14:paraId="7D1EB85E" w14:textId="77777777" w:rsidTr="00D808D3">
        <w:trPr>
          <w:trHeight w:val="282"/>
        </w:trPr>
        <w:tc>
          <w:tcPr>
            <w:tcW w:w="1263"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14:paraId="0D788E20" w14:textId="77777777" w:rsidR="00D808D3" w:rsidRPr="00775BF0" w:rsidRDefault="00D808D3" w:rsidP="00D808D3">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t>Candidat categoria Contabil autorizat</w:t>
            </w:r>
          </w:p>
        </w:tc>
        <w:tc>
          <w:tcPr>
            <w:tcW w:w="1984"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4F11C38" w14:textId="77777777" w:rsidR="00D808D3" w:rsidRPr="00775BF0" w:rsidRDefault="00D808D3" w:rsidP="00D808D3">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t>Ziua de organizare a probelor de examen</w:t>
            </w:r>
          </w:p>
        </w:tc>
        <w:tc>
          <w:tcPr>
            <w:tcW w:w="1985"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0D46BD6" w14:textId="77777777" w:rsidR="00D808D3" w:rsidRPr="00775BF0" w:rsidRDefault="00D808D3" w:rsidP="00D808D3">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t>Pondere in nota finala a probei %</w:t>
            </w:r>
          </w:p>
        </w:tc>
        <w:tc>
          <w:tcPr>
            <w:tcW w:w="4252"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0399BE7" w14:textId="77777777" w:rsidR="00D808D3" w:rsidRPr="00775BF0" w:rsidRDefault="00D808D3" w:rsidP="00D808D3">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t>Corespondentul disciplinelor de examen cu disciplinele studiate în anii de stagiu</w:t>
            </w:r>
          </w:p>
        </w:tc>
      </w:tr>
      <w:tr w:rsidR="00D808D3" w:rsidRPr="00775BF0" w14:paraId="43BE4633" w14:textId="77777777" w:rsidTr="00893EA7">
        <w:trPr>
          <w:trHeight w:val="282"/>
        </w:trPr>
        <w:tc>
          <w:tcPr>
            <w:tcW w:w="1263" w:type="dxa"/>
            <w:vMerge/>
            <w:tcBorders>
              <w:top w:val="nil"/>
              <w:left w:val="single" w:sz="8" w:space="0" w:color="auto"/>
              <w:bottom w:val="single" w:sz="8" w:space="0" w:color="000000"/>
              <w:right w:val="single" w:sz="8" w:space="0" w:color="auto"/>
            </w:tcBorders>
            <w:vAlign w:val="center"/>
            <w:hideMark/>
          </w:tcPr>
          <w:p w14:paraId="1E93EAFB" w14:textId="77777777" w:rsidR="00D808D3" w:rsidRPr="00775BF0" w:rsidRDefault="00D808D3" w:rsidP="00D808D3">
            <w:pPr>
              <w:spacing w:after="0" w:line="240" w:lineRule="auto"/>
              <w:rPr>
                <w:rFonts w:cstheme="minorHAnsi"/>
                <w:b/>
                <w:bCs/>
                <w:color w:val="000000"/>
                <w:sz w:val="24"/>
                <w:szCs w:val="24"/>
                <w:lang w:eastAsia="ro-RO"/>
              </w:rPr>
            </w:pPr>
          </w:p>
        </w:tc>
        <w:tc>
          <w:tcPr>
            <w:tcW w:w="8221" w:type="dxa"/>
            <w:gridSpan w:val="4"/>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2BAA6A57" w14:textId="77777777" w:rsidR="00D808D3" w:rsidRPr="00775BF0" w:rsidRDefault="00D808D3" w:rsidP="00D808D3">
            <w:pPr>
              <w:spacing w:after="0" w:line="240" w:lineRule="auto"/>
              <w:rPr>
                <w:rFonts w:cstheme="minorHAnsi"/>
                <w:b/>
                <w:bCs/>
                <w:color w:val="000000"/>
                <w:sz w:val="24"/>
                <w:szCs w:val="24"/>
                <w:lang w:eastAsia="ro-RO"/>
              </w:rPr>
            </w:pPr>
          </w:p>
        </w:tc>
      </w:tr>
      <w:tr w:rsidR="00D808D3" w:rsidRPr="00775BF0" w14:paraId="4FDEA6D8" w14:textId="77777777" w:rsidTr="00D808D3">
        <w:trPr>
          <w:trHeight w:val="282"/>
        </w:trPr>
        <w:tc>
          <w:tcPr>
            <w:tcW w:w="1263" w:type="dxa"/>
            <w:vMerge/>
            <w:tcBorders>
              <w:top w:val="nil"/>
              <w:left w:val="single" w:sz="8" w:space="0" w:color="auto"/>
              <w:bottom w:val="single" w:sz="8" w:space="0" w:color="000000"/>
              <w:right w:val="single" w:sz="8" w:space="0" w:color="auto"/>
            </w:tcBorders>
            <w:vAlign w:val="center"/>
            <w:hideMark/>
          </w:tcPr>
          <w:p w14:paraId="7597EE03"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34F5C0" w14:textId="77777777" w:rsidR="00D808D3" w:rsidRPr="00775BF0" w:rsidRDefault="00D808D3" w:rsidP="00D808D3">
            <w:pPr>
              <w:spacing w:after="0" w:line="240" w:lineRule="auto"/>
              <w:jc w:val="center"/>
              <w:rPr>
                <w:rFonts w:cstheme="minorHAnsi"/>
                <w:b/>
                <w:bCs/>
                <w:color w:val="000000"/>
                <w:sz w:val="24"/>
                <w:szCs w:val="24"/>
                <w:lang w:eastAsia="ro-RO"/>
              </w:rPr>
            </w:pPr>
            <w:r w:rsidRPr="00775BF0">
              <w:rPr>
                <w:rFonts w:cstheme="minorHAnsi"/>
                <w:b/>
                <w:bCs/>
                <w:color w:val="000000"/>
                <w:sz w:val="24"/>
                <w:szCs w:val="24"/>
                <w:lang w:eastAsia="ro-RO"/>
              </w:rPr>
              <w:t>Vineri – 24 martie 2023, Proba 1</w:t>
            </w:r>
          </w:p>
          <w:p w14:paraId="7DCDA245" w14:textId="59C4744E"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(3 ore)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72DE5" w14:textId="77777777" w:rsidR="00D808D3" w:rsidRPr="00775BF0" w:rsidRDefault="00D808D3" w:rsidP="00D808D3">
            <w:pPr>
              <w:spacing w:after="0" w:line="240" w:lineRule="auto"/>
              <w:jc w:val="center"/>
              <w:rPr>
                <w:rFonts w:cstheme="minorHAnsi"/>
                <w:sz w:val="24"/>
                <w:szCs w:val="24"/>
                <w:lang w:eastAsia="ro-RO"/>
              </w:rPr>
            </w:pPr>
            <w:r w:rsidRPr="00775BF0">
              <w:rPr>
                <w:rFonts w:cstheme="minorHAnsi"/>
                <w:sz w:val="24"/>
                <w:szCs w:val="24"/>
                <w:lang w:eastAsia="ro-RO"/>
              </w:rPr>
              <w:t>Contabilitate</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089BB5" w14:textId="77777777" w:rsidR="00D808D3" w:rsidRPr="00775BF0" w:rsidRDefault="00D808D3" w:rsidP="00D808D3">
            <w:pPr>
              <w:spacing w:after="0" w:line="240" w:lineRule="auto"/>
              <w:jc w:val="center"/>
              <w:rPr>
                <w:rFonts w:cstheme="minorHAnsi"/>
                <w:sz w:val="24"/>
                <w:szCs w:val="24"/>
                <w:lang w:eastAsia="ro-RO"/>
              </w:rPr>
            </w:pPr>
            <w:r w:rsidRPr="00775BF0">
              <w:rPr>
                <w:rFonts w:cstheme="minorHAnsi"/>
                <w:sz w:val="24"/>
                <w:szCs w:val="24"/>
                <w:lang w:eastAsia="ro-RO"/>
              </w:rPr>
              <w:t>90%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B4A4FB7" w14:textId="1B137750" w:rsidR="00D808D3" w:rsidRPr="00775BF0" w:rsidRDefault="00D808D3" w:rsidP="00D808D3">
            <w:pPr>
              <w:spacing w:after="0" w:line="240" w:lineRule="auto"/>
              <w:jc w:val="center"/>
              <w:rPr>
                <w:rFonts w:cstheme="minorHAnsi"/>
                <w:sz w:val="24"/>
                <w:szCs w:val="24"/>
                <w:lang w:eastAsia="ro-RO"/>
              </w:rPr>
            </w:pPr>
            <w:r w:rsidRPr="00775BF0">
              <w:rPr>
                <w:rFonts w:cstheme="minorHAnsi"/>
                <w:sz w:val="24"/>
                <w:szCs w:val="24"/>
                <w:lang w:eastAsia="ro-RO"/>
              </w:rPr>
              <w:t>Contabilitate financiară,</w:t>
            </w:r>
          </w:p>
          <w:p w14:paraId="3CE0D49B" w14:textId="77777777" w:rsidR="00D808D3" w:rsidRPr="00775BF0" w:rsidRDefault="00D808D3" w:rsidP="00D808D3">
            <w:pPr>
              <w:spacing w:after="0" w:line="240" w:lineRule="auto"/>
              <w:jc w:val="center"/>
              <w:rPr>
                <w:rFonts w:cstheme="minorHAnsi"/>
                <w:sz w:val="24"/>
                <w:szCs w:val="24"/>
                <w:lang w:eastAsia="ro-RO"/>
              </w:rPr>
            </w:pPr>
            <w:r w:rsidRPr="00775BF0">
              <w:rPr>
                <w:rFonts w:cstheme="minorHAnsi"/>
                <w:sz w:val="24"/>
                <w:szCs w:val="24"/>
                <w:lang w:eastAsia="ro-RO"/>
              </w:rPr>
              <w:t>Contabilitate managerială</w:t>
            </w:r>
          </w:p>
          <w:p w14:paraId="18490FD5" w14:textId="77777777" w:rsidR="00D808D3" w:rsidRPr="00775BF0" w:rsidRDefault="00D808D3" w:rsidP="00D808D3">
            <w:pPr>
              <w:spacing w:after="0" w:line="240" w:lineRule="auto"/>
              <w:jc w:val="center"/>
              <w:rPr>
                <w:rFonts w:cstheme="minorHAnsi"/>
                <w:sz w:val="24"/>
                <w:szCs w:val="24"/>
                <w:lang w:eastAsia="ro-RO"/>
              </w:rPr>
            </w:pPr>
            <w:r w:rsidRPr="00775BF0">
              <w:rPr>
                <w:rFonts w:cstheme="minorHAnsi"/>
                <w:sz w:val="24"/>
                <w:szCs w:val="24"/>
                <w:lang w:eastAsia="ro-RO"/>
              </w:rPr>
              <w:t>Contabilitatea altor tipuri de entitati</w:t>
            </w:r>
          </w:p>
          <w:p w14:paraId="45F129D5" w14:textId="77777777" w:rsidR="00D808D3" w:rsidRPr="00775BF0" w:rsidRDefault="00D808D3" w:rsidP="00D808D3">
            <w:pPr>
              <w:spacing w:after="0" w:line="240" w:lineRule="auto"/>
              <w:jc w:val="center"/>
              <w:rPr>
                <w:rFonts w:cstheme="minorHAnsi"/>
                <w:sz w:val="24"/>
                <w:szCs w:val="24"/>
                <w:lang w:eastAsia="ro-RO"/>
              </w:rPr>
            </w:pPr>
            <w:r w:rsidRPr="00775BF0">
              <w:rPr>
                <w:rFonts w:cstheme="minorHAnsi"/>
                <w:sz w:val="24"/>
                <w:szCs w:val="24"/>
                <w:lang w:eastAsia="ro-RO"/>
              </w:rPr>
              <w:t>Contabilitatea operațiunilor de fuziune, divizare, dizolvare si lichidare</w:t>
            </w:r>
          </w:p>
        </w:tc>
      </w:tr>
      <w:tr w:rsidR="00D808D3" w:rsidRPr="00775BF0" w14:paraId="4F5160C3" w14:textId="77777777" w:rsidTr="00D808D3">
        <w:trPr>
          <w:trHeight w:val="282"/>
        </w:trPr>
        <w:tc>
          <w:tcPr>
            <w:tcW w:w="1263" w:type="dxa"/>
            <w:vMerge/>
            <w:tcBorders>
              <w:top w:val="nil"/>
              <w:left w:val="single" w:sz="8" w:space="0" w:color="auto"/>
              <w:bottom w:val="single" w:sz="8" w:space="0" w:color="000000"/>
              <w:right w:val="single" w:sz="8" w:space="0" w:color="auto"/>
            </w:tcBorders>
            <w:vAlign w:val="center"/>
            <w:hideMark/>
          </w:tcPr>
          <w:p w14:paraId="2BB39DD6"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tcBorders>
              <w:top w:val="nil"/>
              <w:left w:val="nil"/>
              <w:bottom w:val="single" w:sz="8" w:space="0" w:color="auto"/>
              <w:right w:val="single" w:sz="8" w:space="0" w:color="auto"/>
            </w:tcBorders>
            <w:vAlign w:val="center"/>
            <w:hideMark/>
          </w:tcPr>
          <w:p w14:paraId="24BAEDC4" w14:textId="77777777" w:rsidR="00D808D3" w:rsidRPr="00775BF0" w:rsidRDefault="00D808D3" w:rsidP="00D808D3">
            <w:pPr>
              <w:spacing w:after="0" w:line="240" w:lineRule="auto"/>
              <w:rPr>
                <w:rFonts w:cstheme="minorHAnsi"/>
                <w:color w:val="000000"/>
                <w:sz w:val="24"/>
                <w:szCs w:val="24"/>
                <w:lang w:eastAsia="ro-RO"/>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03592" w14:textId="77777777" w:rsidR="00D808D3" w:rsidRPr="00775BF0" w:rsidRDefault="00D808D3" w:rsidP="00D808D3">
            <w:pPr>
              <w:spacing w:after="0" w:line="240" w:lineRule="auto"/>
              <w:jc w:val="center"/>
              <w:rPr>
                <w:rFonts w:cstheme="minorHAnsi"/>
                <w:sz w:val="24"/>
                <w:szCs w:val="24"/>
                <w:lang w:eastAsia="ro-RO"/>
              </w:rPr>
            </w:pPr>
            <w:r w:rsidRPr="00775BF0">
              <w:rPr>
                <w:rFonts w:cstheme="minorHAnsi"/>
                <w:sz w:val="24"/>
                <w:szCs w:val="24"/>
                <w:lang w:eastAsia="ro-RO"/>
              </w:rPr>
              <w:t>Etica</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53F2CF" w14:textId="77777777" w:rsidR="00D808D3" w:rsidRPr="00775BF0" w:rsidRDefault="00D808D3" w:rsidP="00D808D3">
            <w:pPr>
              <w:spacing w:after="0" w:line="240" w:lineRule="auto"/>
              <w:jc w:val="center"/>
              <w:rPr>
                <w:rFonts w:cstheme="minorHAnsi"/>
                <w:sz w:val="24"/>
                <w:szCs w:val="24"/>
                <w:lang w:eastAsia="ro-RO"/>
              </w:rPr>
            </w:pPr>
            <w:r w:rsidRPr="00775BF0">
              <w:rPr>
                <w:rFonts w:cstheme="minorHAnsi"/>
                <w:sz w:val="24"/>
                <w:szCs w:val="24"/>
                <w:lang w:eastAsia="ro-RO"/>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396E810" w14:textId="77777777" w:rsidR="00D808D3" w:rsidRPr="00775BF0" w:rsidRDefault="00D808D3" w:rsidP="00D808D3">
            <w:pPr>
              <w:spacing w:after="0" w:line="240" w:lineRule="auto"/>
              <w:jc w:val="center"/>
              <w:rPr>
                <w:rFonts w:cstheme="minorHAnsi"/>
                <w:sz w:val="24"/>
                <w:szCs w:val="24"/>
                <w:lang w:eastAsia="ro-RO"/>
              </w:rPr>
            </w:pPr>
            <w:r w:rsidRPr="00775BF0">
              <w:rPr>
                <w:rFonts w:cstheme="minorHAnsi"/>
                <w:sz w:val="24"/>
                <w:szCs w:val="24"/>
                <w:lang w:eastAsia="ro-RO"/>
              </w:rPr>
              <w:t>Etica anul I, II, III</w:t>
            </w:r>
          </w:p>
        </w:tc>
      </w:tr>
      <w:tr w:rsidR="00D808D3" w:rsidRPr="00775BF0" w14:paraId="07ADC0C8" w14:textId="77777777" w:rsidTr="00893EA7">
        <w:trPr>
          <w:trHeight w:val="282"/>
        </w:trPr>
        <w:tc>
          <w:tcPr>
            <w:tcW w:w="1263" w:type="dxa"/>
            <w:vMerge/>
            <w:tcBorders>
              <w:top w:val="nil"/>
              <w:left w:val="single" w:sz="8" w:space="0" w:color="auto"/>
              <w:bottom w:val="single" w:sz="8" w:space="0" w:color="000000"/>
              <w:right w:val="single" w:sz="8" w:space="0" w:color="auto"/>
            </w:tcBorders>
            <w:vAlign w:val="center"/>
            <w:hideMark/>
          </w:tcPr>
          <w:p w14:paraId="7FFA0675" w14:textId="77777777" w:rsidR="00D808D3" w:rsidRPr="00775BF0" w:rsidRDefault="00D808D3" w:rsidP="00D808D3">
            <w:pPr>
              <w:spacing w:after="0" w:line="240" w:lineRule="auto"/>
              <w:rPr>
                <w:rFonts w:cstheme="minorHAnsi"/>
                <w:b/>
                <w:bCs/>
                <w:color w:val="000000"/>
                <w:sz w:val="24"/>
                <w:szCs w:val="24"/>
                <w:lang w:eastAsia="ro-RO"/>
              </w:rPr>
            </w:pPr>
          </w:p>
        </w:tc>
        <w:tc>
          <w:tcPr>
            <w:tcW w:w="8221" w:type="dxa"/>
            <w:gridSpan w:val="4"/>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35D6ACBE" w14:textId="77777777" w:rsidR="00D808D3" w:rsidRPr="00775BF0" w:rsidRDefault="00D808D3" w:rsidP="00D808D3">
            <w:pPr>
              <w:spacing w:after="0" w:line="240" w:lineRule="auto"/>
              <w:rPr>
                <w:rFonts w:cstheme="minorHAnsi"/>
                <w:b/>
                <w:bCs/>
                <w:color w:val="000000"/>
                <w:sz w:val="24"/>
                <w:szCs w:val="24"/>
                <w:lang w:eastAsia="ro-RO"/>
              </w:rPr>
            </w:pPr>
          </w:p>
        </w:tc>
      </w:tr>
      <w:tr w:rsidR="00D808D3" w:rsidRPr="00775BF0" w14:paraId="0F0D6735" w14:textId="77777777" w:rsidTr="00D808D3">
        <w:trPr>
          <w:trHeight w:val="282"/>
        </w:trPr>
        <w:tc>
          <w:tcPr>
            <w:tcW w:w="1263" w:type="dxa"/>
            <w:vMerge/>
            <w:tcBorders>
              <w:top w:val="nil"/>
              <w:left w:val="single" w:sz="8" w:space="0" w:color="auto"/>
              <w:bottom w:val="single" w:sz="8" w:space="0" w:color="000000"/>
              <w:right w:val="single" w:sz="8" w:space="0" w:color="auto"/>
            </w:tcBorders>
            <w:vAlign w:val="center"/>
            <w:hideMark/>
          </w:tcPr>
          <w:p w14:paraId="2FC95E46"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7E10F18" w14:textId="77777777" w:rsidR="00D808D3" w:rsidRPr="00775BF0" w:rsidRDefault="00D808D3" w:rsidP="00D808D3">
            <w:pPr>
              <w:spacing w:after="0" w:line="240" w:lineRule="auto"/>
              <w:jc w:val="center"/>
              <w:rPr>
                <w:rFonts w:cstheme="minorHAnsi"/>
                <w:color w:val="000000"/>
                <w:sz w:val="24"/>
                <w:szCs w:val="24"/>
                <w:lang w:val="en-US" w:eastAsia="ro-RO"/>
              </w:rPr>
            </w:pPr>
            <w:r w:rsidRPr="00775BF0">
              <w:rPr>
                <w:rFonts w:cstheme="minorHAnsi"/>
                <w:b/>
                <w:bCs/>
                <w:color w:val="000000"/>
                <w:sz w:val="24"/>
                <w:szCs w:val="24"/>
                <w:lang w:eastAsia="ro-RO"/>
              </w:rPr>
              <w:t>Vineri – 31 martie 2023, Proba 2</w:t>
            </w:r>
          </w:p>
          <w:p w14:paraId="364B07CC" w14:textId="500CCBB5"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(3 ore)</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6F2C0" w14:textId="77777777" w:rsidR="00D808D3" w:rsidRPr="00775BF0" w:rsidRDefault="00D808D3" w:rsidP="00D808D3">
            <w:pPr>
              <w:spacing w:after="0" w:line="240" w:lineRule="auto"/>
              <w:jc w:val="center"/>
              <w:rPr>
                <w:rFonts w:cstheme="minorHAnsi"/>
                <w:color w:val="FF0000"/>
                <w:sz w:val="24"/>
                <w:szCs w:val="24"/>
                <w:lang w:eastAsia="ro-RO"/>
              </w:rPr>
            </w:pPr>
            <w:r w:rsidRPr="00775BF0">
              <w:rPr>
                <w:rFonts w:cstheme="minorHAnsi"/>
                <w:color w:val="000000"/>
                <w:sz w:val="24"/>
                <w:szCs w:val="24"/>
                <w:lang w:eastAsia="ro-RO"/>
              </w:rPr>
              <w:t>Fiscalitate</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4BA131" w14:textId="77777777" w:rsidR="00D808D3" w:rsidRPr="00775BF0" w:rsidRDefault="00D808D3" w:rsidP="00D808D3">
            <w:pPr>
              <w:spacing w:after="0" w:line="240" w:lineRule="auto"/>
              <w:jc w:val="center"/>
              <w:rPr>
                <w:rFonts w:cstheme="minorHAnsi"/>
                <w:color w:val="FF0000"/>
                <w:sz w:val="24"/>
                <w:szCs w:val="24"/>
                <w:lang w:eastAsia="ro-RO"/>
              </w:rPr>
            </w:pPr>
            <w:r w:rsidRPr="00775BF0">
              <w:rPr>
                <w:rFonts w:cstheme="minorHAnsi"/>
                <w:color w:val="000000"/>
                <w:sz w:val="24"/>
                <w:szCs w:val="24"/>
                <w:lang w:eastAsia="ro-RO"/>
              </w:rPr>
              <w:t>80%</w:t>
            </w: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14:paraId="520B1ABB" w14:textId="77777777" w:rsidR="00D808D3" w:rsidRPr="00775BF0" w:rsidRDefault="00D808D3" w:rsidP="00D808D3">
            <w:pPr>
              <w:spacing w:after="0" w:line="240" w:lineRule="auto"/>
              <w:jc w:val="center"/>
              <w:rPr>
                <w:rFonts w:cstheme="minorHAnsi"/>
                <w:color w:val="FF0000"/>
                <w:sz w:val="24"/>
                <w:szCs w:val="24"/>
                <w:lang w:eastAsia="ro-RO"/>
              </w:rPr>
            </w:pPr>
            <w:r w:rsidRPr="00775BF0">
              <w:rPr>
                <w:rFonts w:cstheme="minorHAnsi"/>
                <w:color w:val="000000"/>
                <w:sz w:val="24"/>
                <w:szCs w:val="24"/>
                <w:lang w:eastAsia="ro-RO"/>
              </w:rPr>
              <w:t>Fiscalitate</w:t>
            </w:r>
          </w:p>
        </w:tc>
      </w:tr>
      <w:tr w:rsidR="00D808D3" w:rsidRPr="00775BF0" w14:paraId="26C72CA8" w14:textId="77777777" w:rsidTr="00D808D3">
        <w:trPr>
          <w:trHeight w:val="282"/>
        </w:trPr>
        <w:tc>
          <w:tcPr>
            <w:tcW w:w="1263" w:type="dxa"/>
            <w:vMerge/>
            <w:tcBorders>
              <w:top w:val="nil"/>
              <w:left w:val="single" w:sz="8" w:space="0" w:color="auto"/>
              <w:bottom w:val="single" w:sz="8" w:space="0" w:color="000000"/>
              <w:right w:val="single" w:sz="8" w:space="0" w:color="auto"/>
            </w:tcBorders>
            <w:vAlign w:val="center"/>
            <w:hideMark/>
          </w:tcPr>
          <w:p w14:paraId="103D059E"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tcBorders>
              <w:top w:val="nil"/>
              <w:left w:val="nil"/>
              <w:bottom w:val="single" w:sz="8" w:space="0" w:color="000000"/>
              <w:right w:val="single" w:sz="8" w:space="0" w:color="auto"/>
            </w:tcBorders>
            <w:vAlign w:val="center"/>
            <w:hideMark/>
          </w:tcPr>
          <w:p w14:paraId="100D3C11" w14:textId="77777777" w:rsidR="00D808D3" w:rsidRPr="00775BF0" w:rsidRDefault="00D808D3" w:rsidP="00D808D3">
            <w:pPr>
              <w:spacing w:after="0" w:line="240" w:lineRule="auto"/>
              <w:rPr>
                <w:rFonts w:cstheme="minorHAnsi"/>
                <w:color w:val="000000"/>
                <w:sz w:val="24"/>
                <w:szCs w:val="24"/>
                <w:lang w:eastAsia="ro-RO"/>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61E75"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Drept</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8B56E1"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5190D08D"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Dreptul afacerilor</w:t>
            </w:r>
          </w:p>
          <w:p w14:paraId="3B9D90C2"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Dreptul muncii</w:t>
            </w:r>
          </w:p>
        </w:tc>
      </w:tr>
      <w:tr w:rsidR="00D808D3" w:rsidRPr="00775BF0" w14:paraId="60E54253" w14:textId="77777777" w:rsidTr="00D808D3">
        <w:trPr>
          <w:trHeight w:val="282"/>
        </w:trPr>
        <w:tc>
          <w:tcPr>
            <w:tcW w:w="1263" w:type="dxa"/>
            <w:vMerge/>
            <w:tcBorders>
              <w:top w:val="nil"/>
              <w:left w:val="single" w:sz="8" w:space="0" w:color="auto"/>
              <w:bottom w:val="single" w:sz="8" w:space="0" w:color="000000"/>
              <w:right w:val="single" w:sz="8" w:space="0" w:color="auto"/>
            </w:tcBorders>
            <w:vAlign w:val="center"/>
            <w:hideMark/>
          </w:tcPr>
          <w:p w14:paraId="4208FC20" w14:textId="77777777" w:rsidR="00D808D3" w:rsidRPr="00775BF0" w:rsidRDefault="00D808D3" w:rsidP="00D808D3">
            <w:pPr>
              <w:spacing w:after="0" w:line="240" w:lineRule="auto"/>
              <w:rPr>
                <w:rFonts w:cstheme="minorHAnsi"/>
                <w:b/>
                <w:bCs/>
                <w:color w:val="000000"/>
                <w:sz w:val="24"/>
                <w:szCs w:val="24"/>
                <w:lang w:eastAsia="ro-RO"/>
              </w:rPr>
            </w:pPr>
          </w:p>
        </w:tc>
        <w:tc>
          <w:tcPr>
            <w:tcW w:w="1984" w:type="dxa"/>
            <w:vMerge/>
            <w:tcBorders>
              <w:top w:val="nil"/>
              <w:left w:val="nil"/>
              <w:bottom w:val="single" w:sz="8" w:space="0" w:color="000000"/>
              <w:right w:val="single" w:sz="8" w:space="0" w:color="auto"/>
            </w:tcBorders>
            <w:vAlign w:val="center"/>
            <w:hideMark/>
          </w:tcPr>
          <w:p w14:paraId="6DBD4252" w14:textId="77777777" w:rsidR="00D808D3" w:rsidRPr="00775BF0" w:rsidRDefault="00D808D3" w:rsidP="00D808D3">
            <w:pPr>
              <w:spacing w:after="0" w:line="240" w:lineRule="auto"/>
              <w:rPr>
                <w:rFonts w:cstheme="minorHAnsi"/>
                <w:color w:val="000000"/>
                <w:sz w:val="24"/>
                <w:szCs w:val="24"/>
                <w:lang w:eastAsia="ro-RO"/>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636CF" w14:textId="77777777" w:rsidR="00D808D3" w:rsidRPr="00775BF0" w:rsidRDefault="00D808D3" w:rsidP="00D808D3">
            <w:pPr>
              <w:spacing w:after="0" w:line="240" w:lineRule="auto"/>
              <w:jc w:val="center"/>
              <w:rPr>
                <w:rFonts w:cstheme="minorHAnsi"/>
                <w:color w:val="FF0000"/>
                <w:sz w:val="24"/>
                <w:szCs w:val="24"/>
                <w:lang w:eastAsia="ro-RO"/>
              </w:rPr>
            </w:pPr>
            <w:r w:rsidRPr="00775BF0">
              <w:rPr>
                <w:rFonts w:cstheme="minorHAnsi"/>
                <w:sz w:val="24"/>
                <w:szCs w:val="24"/>
                <w:lang w:eastAsia="ro-RO"/>
              </w:rPr>
              <w:t>Analiza financiară a afacerii/întreprinderii</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914FC8" w14:textId="77777777" w:rsidR="00D808D3" w:rsidRPr="00775BF0" w:rsidRDefault="00D808D3" w:rsidP="00D808D3">
            <w:pPr>
              <w:spacing w:after="0" w:line="240" w:lineRule="auto"/>
              <w:jc w:val="center"/>
              <w:rPr>
                <w:rFonts w:cstheme="minorHAnsi"/>
                <w:color w:val="FF0000"/>
                <w:sz w:val="24"/>
                <w:szCs w:val="24"/>
                <w:lang w:eastAsia="ro-RO"/>
              </w:rPr>
            </w:pPr>
            <w:r w:rsidRPr="00775BF0">
              <w:rPr>
                <w:rFonts w:cstheme="minorHAnsi"/>
                <w:color w:val="000000"/>
                <w:sz w:val="24"/>
                <w:szCs w:val="24"/>
                <w:lang w:eastAsia="ro-RO"/>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08AE886C" w14:textId="77777777" w:rsidR="00D808D3" w:rsidRPr="00775BF0" w:rsidRDefault="00D808D3" w:rsidP="00D808D3">
            <w:pPr>
              <w:spacing w:after="0" w:line="240" w:lineRule="auto"/>
              <w:jc w:val="center"/>
              <w:rPr>
                <w:rFonts w:cstheme="minorHAnsi"/>
                <w:color w:val="000000"/>
                <w:sz w:val="24"/>
                <w:szCs w:val="24"/>
                <w:lang w:eastAsia="ro-RO"/>
              </w:rPr>
            </w:pPr>
            <w:r w:rsidRPr="00775BF0">
              <w:rPr>
                <w:rFonts w:cstheme="minorHAnsi"/>
                <w:color w:val="000000"/>
                <w:sz w:val="24"/>
                <w:szCs w:val="24"/>
                <w:lang w:eastAsia="ro-RO"/>
              </w:rPr>
              <w:t>Finanţe şi management financiar</w:t>
            </w:r>
          </w:p>
          <w:p w14:paraId="2AB445C4" w14:textId="77777777" w:rsidR="00D808D3" w:rsidRPr="00775BF0" w:rsidRDefault="00D808D3" w:rsidP="00D808D3">
            <w:pPr>
              <w:spacing w:after="0" w:line="240" w:lineRule="auto"/>
              <w:jc w:val="center"/>
              <w:rPr>
                <w:rFonts w:cstheme="minorHAnsi"/>
                <w:color w:val="FF0000"/>
                <w:sz w:val="24"/>
                <w:szCs w:val="24"/>
                <w:lang w:eastAsia="ro-RO"/>
              </w:rPr>
            </w:pPr>
            <w:r w:rsidRPr="00775BF0">
              <w:rPr>
                <w:rFonts w:cstheme="minorHAnsi"/>
                <w:color w:val="000000"/>
                <w:sz w:val="24"/>
                <w:szCs w:val="24"/>
                <w:lang w:eastAsia="ro-RO"/>
              </w:rPr>
              <w:t>Managementul performanţei</w:t>
            </w:r>
          </w:p>
        </w:tc>
      </w:tr>
      <w:bookmarkEnd w:id="0"/>
    </w:tbl>
    <w:p w14:paraId="5AFAEC77" w14:textId="674E82BF" w:rsidR="00651809" w:rsidRPr="00775BF0" w:rsidRDefault="00651809" w:rsidP="00775BF0">
      <w:pPr>
        <w:shd w:val="clear" w:color="auto" w:fill="FFFFFF"/>
        <w:spacing w:after="0" w:line="240" w:lineRule="auto"/>
        <w:outlineLvl w:val="0"/>
        <w:rPr>
          <w:rFonts w:eastAsia="Times New Roman" w:cstheme="minorHAnsi"/>
          <w:color w:val="000000"/>
          <w:kern w:val="36"/>
          <w:sz w:val="24"/>
          <w:szCs w:val="24"/>
          <w:lang w:eastAsia="ro-RO"/>
        </w:rPr>
      </w:pPr>
    </w:p>
    <w:sectPr w:rsidR="00651809" w:rsidRPr="00775BF0" w:rsidSect="00775BF0">
      <w:pgSz w:w="11906" w:h="16838"/>
      <w:pgMar w:top="851"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05DA0"/>
    <w:multiLevelType w:val="hybridMultilevel"/>
    <w:tmpl w:val="3854645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41D835BD"/>
    <w:multiLevelType w:val="hybridMultilevel"/>
    <w:tmpl w:val="A74A51D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812748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565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BE"/>
    <w:rsid w:val="00095DDB"/>
    <w:rsid w:val="001E311B"/>
    <w:rsid w:val="0041771A"/>
    <w:rsid w:val="00616603"/>
    <w:rsid w:val="00621BE2"/>
    <w:rsid w:val="00651809"/>
    <w:rsid w:val="0077118E"/>
    <w:rsid w:val="00775BF0"/>
    <w:rsid w:val="00850D92"/>
    <w:rsid w:val="00893EA7"/>
    <w:rsid w:val="0095356A"/>
    <w:rsid w:val="00B77EB0"/>
    <w:rsid w:val="00C278F4"/>
    <w:rsid w:val="00C64B8B"/>
    <w:rsid w:val="00CC7EEC"/>
    <w:rsid w:val="00D657BE"/>
    <w:rsid w:val="00D65D97"/>
    <w:rsid w:val="00D808D3"/>
    <w:rsid w:val="00EB79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CD56"/>
  <w15:chartTrackingRefBased/>
  <w15:docId w15:val="{4210B68B-2FED-4C54-ACA2-5BDD9782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177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71A"/>
    <w:rPr>
      <w:rFonts w:ascii="Times New Roman" w:eastAsia="Times New Roman" w:hAnsi="Times New Roman" w:cs="Times New Roman"/>
      <w:b/>
      <w:bCs/>
      <w:kern w:val="36"/>
      <w:sz w:val="48"/>
      <w:szCs w:val="48"/>
      <w:lang w:eastAsia="ro-RO"/>
    </w:rPr>
  </w:style>
  <w:style w:type="paragraph" w:customStyle="1" w:styleId="has-black-color">
    <w:name w:val="has-black-color"/>
    <w:basedOn w:val="Normal"/>
    <w:rsid w:val="0041771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41771A"/>
    <w:rPr>
      <w:b/>
      <w:bCs/>
    </w:rPr>
  </w:style>
  <w:style w:type="character" w:styleId="Emphasis">
    <w:name w:val="Emphasis"/>
    <w:basedOn w:val="DefaultParagraphFont"/>
    <w:uiPriority w:val="20"/>
    <w:qFormat/>
    <w:rsid w:val="0041771A"/>
    <w:rPr>
      <w:i/>
      <w:iCs/>
    </w:rPr>
  </w:style>
  <w:style w:type="paragraph" w:styleId="ListParagraph">
    <w:name w:val="List Paragraph"/>
    <w:basedOn w:val="Normal"/>
    <w:uiPriority w:val="34"/>
    <w:qFormat/>
    <w:rsid w:val="0041771A"/>
    <w:pPr>
      <w:spacing w:after="0" w:line="240" w:lineRule="auto"/>
      <w:ind w:left="720"/>
      <w:contextualSpacing/>
    </w:pPr>
    <w:rPr>
      <w:rFonts w:ascii="Times New Roman" w:hAnsi="Times New Roman" w:cs="Times New Roman"/>
      <w:sz w:val="20"/>
      <w:szCs w:val="20"/>
    </w:rPr>
  </w:style>
  <w:style w:type="paragraph" w:styleId="NormalWeb">
    <w:name w:val="Normal (Web)"/>
    <w:basedOn w:val="Normal"/>
    <w:uiPriority w:val="99"/>
    <w:semiHidden/>
    <w:unhideWhenUsed/>
    <w:rsid w:val="00621BE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tk-highlight">
    <w:name w:val="stk-highlight"/>
    <w:basedOn w:val="DefaultParagraphFont"/>
    <w:rsid w:val="00621BE2"/>
  </w:style>
  <w:style w:type="character" w:styleId="Hyperlink">
    <w:name w:val="Hyperlink"/>
    <w:basedOn w:val="DefaultParagraphFont"/>
    <w:uiPriority w:val="99"/>
    <w:semiHidden/>
    <w:unhideWhenUsed/>
    <w:rsid w:val="00095D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5194">
      <w:bodyDiv w:val="1"/>
      <w:marLeft w:val="0"/>
      <w:marRight w:val="0"/>
      <w:marTop w:val="0"/>
      <w:marBottom w:val="0"/>
      <w:divBdr>
        <w:top w:val="none" w:sz="0" w:space="0" w:color="auto"/>
        <w:left w:val="none" w:sz="0" w:space="0" w:color="auto"/>
        <w:bottom w:val="none" w:sz="0" w:space="0" w:color="auto"/>
        <w:right w:val="none" w:sz="0" w:space="0" w:color="auto"/>
      </w:divBdr>
    </w:div>
    <w:div w:id="251621243">
      <w:bodyDiv w:val="1"/>
      <w:marLeft w:val="0"/>
      <w:marRight w:val="0"/>
      <w:marTop w:val="0"/>
      <w:marBottom w:val="0"/>
      <w:divBdr>
        <w:top w:val="none" w:sz="0" w:space="0" w:color="auto"/>
        <w:left w:val="none" w:sz="0" w:space="0" w:color="auto"/>
        <w:bottom w:val="none" w:sz="0" w:space="0" w:color="auto"/>
        <w:right w:val="none" w:sz="0" w:space="0" w:color="auto"/>
      </w:divBdr>
    </w:div>
    <w:div w:id="589894744">
      <w:bodyDiv w:val="1"/>
      <w:marLeft w:val="0"/>
      <w:marRight w:val="0"/>
      <w:marTop w:val="0"/>
      <w:marBottom w:val="0"/>
      <w:divBdr>
        <w:top w:val="none" w:sz="0" w:space="0" w:color="auto"/>
        <w:left w:val="none" w:sz="0" w:space="0" w:color="auto"/>
        <w:bottom w:val="none" w:sz="0" w:space="0" w:color="auto"/>
        <w:right w:val="none" w:sz="0" w:space="0" w:color="auto"/>
      </w:divBdr>
    </w:div>
    <w:div w:id="906651157">
      <w:bodyDiv w:val="1"/>
      <w:marLeft w:val="0"/>
      <w:marRight w:val="0"/>
      <w:marTop w:val="0"/>
      <w:marBottom w:val="0"/>
      <w:divBdr>
        <w:top w:val="none" w:sz="0" w:space="0" w:color="auto"/>
        <w:left w:val="none" w:sz="0" w:space="0" w:color="auto"/>
        <w:bottom w:val="none" w:sz="0" w:space="0" w:color="auto"/>
        <w:right w:val="none" w:sz="0" w:space="0" w:color="auto"/>
      </w:divBdr>
    </w:div>
    <w:div w:id="1152523673">
      <w:bodyDiv w:val="1"/>
      <w:marLeft w:val="0"/>
      <w:marRight w:val="0"/>
      <w:marTop w:val="0"/>
      <w:marBottom w:val="0"/>
      <w:divBdr>
        <w:top w:val="none" w:sz="0" w:space="0" w:color="auto"/>
        <w:left w:val="none" w:sz="0" w:space="0" w:color="auto"/>
        <w:bottom w:val="none" w:sz="0" w:space="0" w:color="auto"/>
        <w:right w:val="none" w:sz="0" w:space="0" w:color="auto"/>
      </w:divBdr>
    </w:div>
    <w:div w:id="18635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Ceccar106</dc:creator>
  <cp:keywords/>
  <dc:description/>
  <cp:lastModifiedBy>SM Rodica Gradinar</cp:lastModifiedBy>
  <cp:revision>2</cp:revision>
  <dcterms:created xsi:type="dcterms:W3CDTF">2023-02-09T10:07:00Z</dcterms:created>
  <dcterms:modified xsi:type="dcterms:W3CDTF">2023-02-09T10:07:00Z</dcterms:modified>
</cp:coreProperties>
</file>