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1409" w14:textId="77777777" w:rsidR="004F11A3" w:rsidRDefault="004F11A3" w:rsidP="004F11A3">
      <w:r>
        <w:rPr>
          <w:rFonts w:ascii="Arial" w:hAnsi="Arial" w:cs="Arial"/>
          <w:sz w:val="24"/>
          <w:szCs w:val="24"/>
        </w:rPr>
        <w:t xml:space="preserve">Va informam, </w:t>
      </w:r>
      <w:proofErr w:type="spellStart"/>
      <w:r>
        <w:rPr>
          <w:rFonts w:ascii="Arial" w:hAnsi="Arial" w:cs="Arial"/>
          <w:sz w:val="24"/>
          <w:szCs w:val="24"/>
        </w:rPr>
        <w:t>totodata</w:t>
      </w:r>
      <w:proofErr w:type="spellEnd"/>
      <w:r>
        <w:rPr>
          <w:rFonts w:ascii="Arial" w:hAnsi="Arial" w:cs="Arial"/>
          <w:sz w:val="24"/>
          <w:szCs w:val="24"/>
        </w:rPr>
        <w:t xml:space="preserve">, ca pe site-ul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www.anaf.ro</w:t>
        </w:r>
      </w:hyperlink>
      <w:r>
        <w:rPr>
          <w:rFonts w:ascii="Arial" w:hAnsi="Arial" w:cs="Arial"/>
          <w:sz w:val="24"/>
          <w:szCs w:val="24"/>
        </w:rPr>
        <w:t xml:space="preserve"> sunt disponibile o serie de ghiduri fiscale noi, si anume:</w:t>
      </w:r>
      <w:r>
        <w:t xml:space="preserve"> </w:t>
      </w:r>
    </w:p>
    <w:p w14:paraId="03007AB6" w14:textId="77777777" w:rsidR="004F11A3" w:rsidRDefault="004F11A3" w:rsidP="004F11A3">
      <w:pPr>
        <w:numPr>
          <w:ilvl w:val="0"/>
          <w:numId w:val="1"/>
        </w:numPr>
        <w:spacing w:before="100" w:beforeAutospacing="1" w:after="100" w:afterAutospacing="1"/>
      </w:pPr>
      <w:hyperlink r:id="rId6" w:tgtFrame="_blank" w:history="1">
        <w:r>
          <w:rPr>
            <w:rStyle w:val="Hyperlink"/>
            <w:rFonts w:ascii="Arial" w:hAnsi="Arial" w:cs="Arial"/>
            <w:b/>
            <w:bCs/>
            <w:color w:val="424282"/>
            <w:sz w:val="20"/>
            <w:szCs w:val="20"/>
          </w:rPr>
          <w:t>Principalele</w:t>
        </w:r>
      </w:hyperlink>
      <w:r>
        <w:rPr>
          <w:rFonts w:ascii="Arial" w:hAnsi="Arial" w:cs="Arial"/>
          <w:color w:val="424282"/>
          <w:sz w:val="20"/>
          <w:szCs w:val="20"/>
        </w:rPr>
        <w:t> deficiențe constatate ca urmare a acțiunilor de control, precum și principalele problematici fiscale adresate de contribuabili în semestrul II 2022 - publicat în data de 22.02.2023</w:t>
      </w:r>
      <w:r>
        <w:t xml:space="preserve"> </w:t>
      </w:r>
    </w:p>
    <w:p w14:paraId="447038A3" w14:textId="77777777" w:rsidR="004F11A3" w:rsidRDefault="004F11A3" w:rsidP="004F11A3">
      <w:pPr>
        <w:numPr>
          <w:ilvl w:val="0"/>
          <w:numId w:val="1"/>
        </w:numPr>
        <w:spacing w:before="100" w:beforeAutospacing="1" w:after="100" w:afterAutospacing="1"/>
      </w:pP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424282"/>
            <w:sz w:val="20"/>
            <w:szCs w:val="20"/>
          </w:rPr>
          <w:t>Broșură</w:t>
        </w:r>
      </w:hyperlink>
      <w:r>
        <w:rPr>
          <w:rFonts w:ascii="Arial" w:hAnsi="Arial" w:cs="Arial"/>
          <w:color w:val="424282"/>
          <w:sz w:val="20"/>
          <w:szCs w:val="20"/>
        </w:rPr>
        <w:t> privind tratamentul fiscal al veniturilor realizate de persoanele fizice din tranzacționarea jetoanelor nefungibile (NFT, după termenul englezesc non-</w:t>
      </w:r>
      <w:proofErr w:type="spellStart"/>
      <w:r>
        <w:rPr>
          <w:rFonts w:ascii="Arial" w:hAnsi="Arial" w:cs="Arial"/>
          <w:color w:val="424282"/>
          <w:sz w:val="20"/>
          <w:szCs w:val="20"/>
        </w:rPr>
        <w:t>fungible</w:t>
      </w:r>
      <w:proofErr w:type="spellEnd"/>
      <w:r>
        <w:rPr>
          <w:rFonts w:ascii="Arial" w:hAnsi="Arial" w:cs="Arial"/>
          <w:color w:val="42428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24282"/>
          <w:sz w:val="20"/>
          <w:szCs w:val="20"/>
        </w:rPr>
        <w:t>token</w:t>
      </w:r>
      <w:proofErr w:type="spellEnd"/>
      <w:r>
        <w:rPr>
          <w:rFonts w:ascii="Arial" w:hAnsi="Arial" w:cs="Arial"/>
          <w:color w:val="424282"/>
          <w:sz w:val="20"/>
          <w:szCs w:val="20"/>
        </w:rPr>
        <w:t>) e - publicat în data de 09.02.2023</w:t>
      </w:r>
      <w:r>
        <w:t xml:space="preserve"> </w:t>
      </w:r>
    </w:p>
    <w:p w14:paraId="2039989D" w14:textId="77777777" w:rsidR="004F11A3" w:rsidRDefault="004F11A3" w:rsidP="004F11A3">
      <w:pPr>
        <w:numPr>
          <w:ilvl w:val="0"/>
          <w:numId w:val="1"/>
        </w:numPr>
        <w:spacing w:before="100" w:beforeAutospacing="1" w:after="100" w:afterAutospacing="1"/>
      </w:pPr>
      <w:hyperlink r:id="rId8" w:tgtFrame="_blank" w:history="1">
        <w:r>
          <w:rPr>
            <w:rStyle w:val="Hyperlink"/>
            <w:rFonts w:ascii="Arial" w:hAnsi="Arial" w:cs="Arial"/>
            <w:b/>
            <w:bCs/>
            <w:color w:val="424282"/>
            <w:sz w:val="20"/>
            <w:szCs w:val="20"/>
          </w:rPr>
          <w:t>Broșură</w:t>
        </w:r>
      </w:hyperlink>
      <w:r>
        <w:rPr>
          <w:rFonts w:ascii="Arial" w:hAnsi="Arial" w:cs="Arial"/>
          <w:color w:val="424282"/>
          <w:sz w:val="20"/>
          <w:szCs w:val="20"/>
        </w:rPr>
        <w:t> privind tratamentul fiscal al veniturilor obținute de persoanele fizice din postări realizate pe diferite rețele de socializare - publicat în data de 09.02.2023</w:t>
      </w:r>
      <w:r>
        <w:t xml:space="preserve"> </w:t>
      </w:r>
    </w:p>
    <w:p w14:paraId="5CA08FE2" w14:textId="77777777" w:rsidR="004F11A3" w:rsidRDefault="004F11A3" w:rsidP="004F11A3">
      <w:pPr>
        <w:numPr>
          <w:ilvl w:val="0"/>
          <w:numId w:val="1"/>
        </w:numPr>
        <w:spacing w:before="100" w:beforeAutospacing="1" w:after="100" w:afterAutospacing="1"/>
      </w:pPr>
      <w:hyperlink r:id="rId9" w:tgtFrame="_blank" w:history="1">
        <w:r>
          <w:rPr>
            <w:rStyle w:val="Hyperlink"/>
            <w:rFonts w:ascii="Arial" w:hAnsi="Arial" w:cs="Arial"/>
            <w:b/>
            <w:bCs/>
            <w:color w:val="424282"/>
            <w:sz w:val="20"/>
            <w:szCs w:val="20"/>
          </w:rPr>
          <w:t>Broșură</w:t>
        </w:r>
      </w:hyperlink>
      <w:r>
        <w:rPr>
          <w:rFonts w:ascii="Arial" w:hAnsi="Arial" w:cs="Arial"/>
          <w:color w:val="424282"/>
          <w:sz w:val="20"/>
          <w:szCs w:val="20"/>
        </w:rPr>
        <w:t> privind tratamentul fiscal al veniturilor realizate de persoanele fizice din transferul de monedă virtuală - publicat în data de 09.02.2023</w:t>
      </w:r>
      <w:r>
        <w:t xml:space="preserve"> </w:t>
      </w:r>
    </w:p>
    <w:p w14:paraId="16BCAA92" w14:textId="77777777" w:rsidR="004F11A3" w:rsidRDefault="004F11A3" w:rsidP="004F11A3">
      <w:pPr>
        <w:numPr>
          <w:ilvl w:val="0"/>
          <w:numId w:val="1"/>
        </w:numPr>
        <w:spacing w:before="100" w:beforeAutospacing="1" w:after="100" w:afterAutospacing="1"/>
      </w:pPr>
      <w:hyperlink r:id="rId10" w:tgtFrame="_blank" w:history="1">
        <w:r>
          <w:rPr>
            <w:rStyle w:val="Hyperlink"/>
            <w:rFonts w:ascii="Arial" w:hAnsi="Arial" w:cs="Arial"/>
            <w:b/>
            <w:bCs/>
            <w:color w:val="424282"/>
            <w:sz w:val="20"/>
            <w:szCs w:val="20"/>
          </w:rPr>
          <w:t>Ghid</w:t>
        </w:r>
      </w:hyperlink>
      <w:r>
        <w:rPr>
          <w:rFonts w:ascii="Arial" w:hAnsi="Arial" w:cs="Arial"/>
          <w:color w:val="424282"/>
          <w:sz w:val="20"/>
          <w:szCs w:val="20"/>
        </w:rPr>
        <w:t> privind stabilirea rezidenței fiscale pentru persoane fizice - publicat în data de 06.02.2023</w:t>
      </w:r>
      <w:r>
        <w:t xml:space="preserve"> </w:t>
      </w:r>
    </w:p>
    <w:p w14:paraId="5EE851DE" w14:textId="77777777" w:rsidR="004F11A3" w:rsidRDefault="004F11A3" w:rsidP="004F11A3">
      <w:pPr>
        <w:numPr>
          <w:ilvl w:val="0"/>
          <w:numId w:val="1"/>
        </w:numPr>
        <w:spacing w:before="100" w:beforeAutospacing="1" w:after="100" w:afterAutospacing="1"/>
      </w:pPr>
      <w:hyperlink r:id="rId11" w:tgtFrame="_blank" w:history="1">
        <w:r>
          <w:rPr>
            <w:rStyle w:val="Hyperlink"/>
            <w:rFonts w:ascii="Arial" w:hAnsi="Arial" w:cs="Arial"/>
            <w:b/>
            <w:bCs/>
            <w:color w:val="424282"/>
            <w:sz w:val="20"/>
            <w:szCs w:val="20"/>
          </w:rPr>
          <w:t>Principalele</w:t>
        </w:r>
      </w:hyperlink>
      <w:r>
        <w:rPr>
          <w:rFonts w:ascii="Arial" w:hAnsi="Arial" w:cs="Arial"/>
          <w:color w:val="424282"/>
          <w:sz w:val="20"/>
          <w:szCs w:val="20"/>
        </w:rPr>
        <w:t> modificări aduse Codului fiscal începând cu 01.01.2023 - publicat în data de 31.01.2023</w:t>
      </w:r>
      <w:r>
        <w:t xml:space="preserve"> </w:t>
      </w:r>
    </w:p>
    <w:p w14:paraId="11999FA5" w14:textId="77777777" w:rsidR="004F11A3" w:rsidRDefault="004F11A3" w:rsidP="004F11A3">
      <w:pPr>
        <w:numPr>
          <w:ilvl w:val="0"/>
          <w:numId w:val="1"/>
        </w:numPr>
        <w:spacing w:before="100" w:beforeAutospacing="1" w:after="100" w:afterAutospacing="1"/>
      </w:pPr>
      <w:hyperlink r:id="rId12" w:tgtFrame="_blank" w:history="1">
        <w:proofErr w:type="spellStart"/>
        <w:r>
          <w:rPr>
            <w:rStyle w:val="Hyperlink"/>
            <w:rFonts w:ascii="Arial" w:hAnsi="Arial" w:cs="Arial"/>
            <w:b/>
            <w:bCs/>
            <w:color w:val="424282"/>
            <w:sz w:val="20"/>
            <w:szCs w:val="20"/>
          </w:rPr>
          <w:t>Broşura</w:t>
        </w:r>
        <w:proofErr w:type="spellEnd"/>
      </w:hyperlink>
      <w:r>
        <w:rPr>
          <w:rFonts w:ascii="Arial" w:hAnsi="Arial" w:cs="Arial"/>
          <w:color w:val="424282"/>
          <w:sz w:val="20"/>
          <w:szCs w:val="20"/>
        </w:rPr>
        <w:t> privind compensarea obligațiilor fiscale - publicat în data de 27.01.2023</w:t>
      </w:r>
      <w:r>
        <w:t xml:space="preserve"> </w:t>
      </w:r>
    </w:p>
    <w:p w14:paraId="4D8E494B" w14:textId="77777777" w:rsidR="004F11A3" w:rsidRDefault="004F11A3" w:rsidP="004F11A3">
      <w:pPr>
        <w:numPr>
          <w:ilvl w:val="0"/>
          <w:numId w:val="1"/>
        </w:numPr>
        <w:spacing w:before="100" w:beforeAutospacing="1" w:after="100" w:afterAutospacing="1"/>
      </w:pPr>
      <w:hyperlink r:id="rId13" w:tgtFrame="_blank" w:history="1">
        <w:proofErr w:type="spellStart"/>
        <w:r>
          <w:rPr>
            <w:rStyle w:val="Hyperlink"/>
            <w:rFonts w:ascii="Arial" w:hAnsi="Arial" w:cs="Arial"/>
            <w:b/>
            <w:bCs/>
            <w:color w:val="424282"/>
            <w:sz w:val="20"/>
            <w:szCs w:val="20"/>
          </w:rPr>
          <w:t>Broşura</w:t>
        </w:r>
        <w:proofErr w:type="spellEnd"/>
      </w:hyperlink>
      <w:r>
        <w:rPr>
          <w:rFonts w:ascii="Arial" w:hAnsi="Arial" w:cs="Arial"/>
          <w:color w:val="424282"/>
          <w:sz w:val="20"/>
          <w:szCs w:val="20"/>
        </w:rPr>
        <w:t> privind procedura de mediere - publicat în data de 27.01.2023</w:t>
      </w:r>
      <w:r>
        <w:t xml:space="preserve"> </w:t>
      </w:r>
    </w:p>
    <w:p w14:paraId="669E9F9B" w14:textId="77777777" w:rsidR="004F11A3" w:rsidRDefault="004F11A3" w:rsidP="004F11A3">
      <w:pPr>
        <w:numPr>
          <w:ilvl w:val="0"/>
          <w:numId w:val="1"/>
        </w:numPr>
        <w:spacing w:before="100" w:beforeAutospacing="1" w:after="100" w:afterAutospacing="1"/>
      </w:pPr>
      <w:hyperlink r:id="rId14" w:tgtFrame="_blank" w:history="1">
        <w:r>
          <w:rPr>
            <w:rStyle w:val="Hyperlink"/>
            <w:rFonts w:ascii="Arial" w:hAnsi="Arial" w:cs="Arial"/>
            <w:b/>
            <w:bCs/>
            <w:color w:val="424282"/>
            <w:sz w:val="20"/>
            <w:szCs w:val="20"/>
          </w:rPr>
          <w:t>Ghidul</w:t>
        </w:r>
      </w:hyperlink>
      <w:r>
        <w:rPr>
          <w:rFonts w:ascii="Arial" w:hAnsi="Arial" w:cs="Arial"/>
          <w:color w:val="424282"/>
          <w:sz w:val="20"/>
          <w:szCs w:val="20"/>
        </w:rPr>
        <w:t> contribuabililor care optează pentru redirecționarea unei sume reprezentând până la 3,5% din impozitul pe venit/câștigul net anual impozabil pentru susținerea entităților nonprofit și a unităților de cult, precum și pentru acordarea de burse private - publicat în data de 27.01.2023</w:t>
      </w:r>
      <w:r>
        <w:t xml:space="preserve"> </w:t>
      </w:r>
    </w:p>
    <w:p w14:paraId="6E5DE395" w14:textId="77777777" w:rsidR="004F11A3" w:rsidRDefault="004F11A3" w:rsidP="004F11A3">
      <w:pPr>
        <w:numPr>
          <w:ilvl w:val="0"/>
          <w:numId w:val="1"/>
        </w:numPr>
        <w:spacing w:before="100" w:beforeAutospacing="1" w:after="100" w:afterAutospacing="1"/>
      </w:pPr>
      <w:hyperlink r:id="rId15" w:tgtFrame="_blank" w:history="1">
        <w:proofErr w:type="spellStart"/>
        <w:r>
          <w:rPr>
            <w:rStyle w:val="Hyperlink"/>
            <w:rFonts w:ascii="Arial" w:hAnsi="Arial" w:cs="Arial"/>
            <w:b/>
            <w:bCs/>
            <w:color w:val="424282"/>
            <w:sz w:val="20"/>
            <w:szCs w:val="20"/>
          </w:rPr>
          <w:t>Broşura</w:t>
        </w:r>
        <w:proofErr w:type="spellEnd"/>
      </w:hyperlink>
      <w:r>
        <w:rPr>
          <w:rFonts w:ascii="Arial" w:hAnsi="Arial" w:cs="Arial"/>
          <w:color w:val="424282"/>
          <w:sz w:val="20"/>
          <w:szCs w:val="20"/>
        </w:rPr>
        <w:t> privind declarația unică - 2023 (Formular 212) - publicat în data de 13.01.2023</w:t>
      </w:r>
      <w:r>
        <w:t xml:space="preserve"> </w:t>
      </w:r>
    </w:p>
    <w:p w14:paraId="22F0C903" w14:textId="77777777" w:rsidR="004F11A3" w:rsidRDefault="004F11A3" w:rsidP="004F11A3">
      <w:pPr>
        <w:numPr>
          <w:ilvl w:val="0"/>
          <w:numId w:val="1"/>
        </w:numPr>
        <w:spacing w:before="100" w:beforeAutospacing="1" w:after="100" w:afterAutospacing="1"/>
      </w:pPr>
      <w:hyperlink r:id="rId16" w:tgtFrame="_blank" w:history="1">
        <w:proofErr w:type="spellStart"/>
        <w:r>
          <w:rPr>
            <w:rStyle w:val="Hyperlink"/>
            <w:rFonts w:ascii="Arial" w:hAnsi="Arial" w:cs="Arial"/>
            <w:b/>
            <w:bCs/>
            <w:color w:val="424282"/>
            <w:sz w:val="20"/>
            <w:szCs w:val="20"/>
          </w:rPr>
          <w:t>Broşura</w:t>
        </w:r>
        <w:proofErr w:type="spellEnd"/>
      </w:hyperlink>
      <w:r>
        <w:rPr>
          <w:rFonts w:ascii="Arial" w:hAnsi="Arial" w:cs="Arial"/>
          <w:color w:val="424282"/>
          <w:sz w:val="20"/>
          <w:szCs w:val="20"/>
        </w:rPr>
        <w:t> privind modalitățile de efectuare a plăților către Agenția Națională de Administrare Fiscală - publicat în data de 12.01.2023</w:t>
      </w:r>
      <w:r>
        <w:t xml:space="preserve"> </w:t>
      </w:r>
    </w:p>
    <w:p w14:paraId="0A5C3190" w14:textId="77777777" w:rsidR="004F11A3" w:rsidRDefault="004F11A3" w:rsidP="004F11A3">
      <w:pPr>
        <w:numPr>
          <w:ilvl w:val="0"/>
          <w:numId w:val="1"/>
        </w:numPr>
        <w:spacing w:before="100" w:beforeAutospacing="1" w:after="100" w:afterAutospacing="1"/>
      </w:pPr>
      <w:hyperlink r:id="rId17" w:tgtFrame="_blank" w:history="1">
        <w:r>
          <w:rPr>
            <w:rStyle w:val="Hyperlink"/>
            <w:rFonts w:ascii="Arial" w:hAnsi="Arial" w:cs="Arial"/>
            <w:b/>
            <w:bCs/>
            <w:color w:val="424282"/>
            <w:sz w:val="20"/>
            <w:szCs w:val="20"/>
          </w:rPr>
          <w:t>Ghidul</w:t>
        </w:r>
      </w:hyperlink>
      <w:r>
        <w:rPr>
          <w:rFonts w:ascii="Arial" w:hAnsi="Arial" w:cs="Arial"/>
          <w:color w:val="424282"/>
          <w:sz w:val="20"/>
          <w:szCs w:val="20"/>
        </w:rPr>
        <w:t xml:space="preserve"> asociațiilor, fundațiilor </w:t>
      </w:r>
      <w:proofErr w:type="spellStart"/>
      <w:r>
        <w:rPr>
          <w:rFonts w:ascii="Arial" w:hAnsi="Arial" w:cs="Arial"/>
          <w:color w:val="424282"/>
          <w:sz w:val="20"/>
          <w:szCs w:val="20"/>
        </w:rPr>
        <w:t>şi</w:t>
      </w:r>
      <w:proofErr w:type="spellEnd"/>
      <w:r>
        <w:rPr>
          <w:rFonts w:ascii="Arial" w:hAnsi="Arial" w:cs="Arial"/>
          <w:color w:val="42428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24282"/>
          <w:sz w:val="20"/>
          <w:szCs w:val="20"/>
        </w:rPr>
        <w:t>federaţiilor</w:t>
      </w:r>
      <w:proofErr w:type="spellEnd"/>
      <w:r>
        <w:rPr>
          <w:rFonts w:ascii="Arial" w:hAnsi="Arial" w:cs="Arial"/>
          <w:color w:val="424282"/>
          <w:sz w:val="20"/>
          <w:szCs w:val="20"/>
        </w:rPr>
        <w:t>, persoane juridice de drept privat fără scop patrimonial - publicat în data de 19.12.2022</w:t>
      </w:r>
      <w:r>
        <w:t xml:space="preserve"> </w:t>
      </w:r>
    </w:p>
    <w:p w14:paraId="0DE62101" w14:textId="77777777" w:rsidR="004F11A3" w:rsidRDefault="004F11A3" w:rsidP="004F11A3">
      <w:pPr>
        <w:numPr>
          <w:ilvl w:val="0"/>
          <w:numId w:val="1"/>
        </w:numPr>
        <w:spacing w:before="100" w:beforeAutospacing="1" w:after="100" w:afterAutospacing="1"/>
      </w:pPr>
      <w:hyperlink r:id="rId18" w:tgtFrame="_blank" w:history="1">
        <w:r>
          <w:rPr>
            <w:rStyle w:val="Hyperlink"/>
            <w:rFonts w:ascii="Arial" w:hAnsi="Arial" w:cs="Arial"/>
            <w:b/>
            <w:bCs/>
            <w:color w:val="424282"/>
            <w:sz w:val="20"/>
            <w:szCs w:val="20"/>
          </w:rPr>
          <w:t>Precizări</w:t>
        </w:r>
      </w:hyperlink>
      <w:r>
        <w:rPr>
          <w:rFonts w:ascii="Arial" w:hAnsi="Arial" w:cs="Arial"/>
          <w:color w:val="424282"/>
          <w:sz w:val="20"/>
          <w:szCs w:val="20"/>
        </w:rPr>
        <w:t> privind înregistrarea fiscală a persoanelor nerezidente care datorează contribuție la fondul de tranziție energetică - publicat în data de 18.11.2022</w:t>
      </w:r>
      <w:r>
        <w:rPr>
          <w:sz w:val="24"/>
          <w:szCs w:val="24"/>
        </w:rPr>
        <w:t xml:space="preserve">         </w:t>
      </w:r>
    </w:p>
    <w:p w14:paraId="4683A80E" w14:textId="508CE5F9" w:rsidR="002F4572" w:rsidRDefault="004F11A3" w:rsidP="004F11A3"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Aceste ghiduri pot fi consultate </w:t>
      </w:r>
      <w:proofErr w:type="spellStart"/>
      <w:r>
        <w:rPr>
          <w:rFonts w:ascii="Arial" w:hAnsi="Arial" w:cs="Arial"/>
          <w:sz w:val="24"/>
          <w:szCs w:val="24"/>
        </w:rPr>
        <w:t>accesand</w:t>
      </w:r>
      <w:proofErr w:type="spellEnd"/>
      <w:r>
        <w:rPr>
          <w:rFonts w:ascii="Arial" w:hAnsi="Arial" w:cs="Arial"/>
          <w:sz w:val="24"/>
          <w:szCs w:val="24"/>
        </w:rPr>
        <w:t xml:space="preserve"> link-</w:t>
      </w:r>
      <w:proofErr w:type="spellStart"/>
      <w:r>
        <w:rPr>
          <w:rFonts w:ascii="Arial" w:hAnsi="Arial" w:cs="Arial"/>
          <w:sz w:val="24"/>
          <w:szCs w:val="24"/>
        </w:rPr>
        <w:t>ul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t xml:space="preserve"> </w:t>
      </w:r>
      <w:r>
        <w:br/>
      </w:r>
      <w:hyperlink r:id="rId19" w:history="1">
        <w:r>
          <w:rPr>
            <w:rStyle w:val="Hyperlink"/>
            <w:rFonts w:ascii="Arial" w:hAnsi="Arial" w:cs="Arial"/>
            <w:sz w:val="24"/>
            <w:szCs w:val="24"/>
          </w:rPr>
          <w:t>https://www.anaf.ro/anaf/internet/ANAF/asistenta_contribuabili/servicii_oferite_contribuabililor/ghiduri_curente/</w:t>
        </w:r>
      </w:hyperlink>
    </w:p>
    <w:sectPr w:rsidR="002F4572" w:rsidSect="0046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60ECB"/>
    <w:multiLevelType w:val="multilevel"/>
    <w:tmpl w:val="877A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181863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A3"/>
    <w:rsid w:val="002F4572"/>
    <w:rsid w:val="00463D51"/>
    <w:rsid w:val="004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CFE47"/>
  <w15:chartTrackingRefBased/>
  <w15:docId w15:val="{926C09CC-7138-457C-A9B4-3B73604E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1A3"/>
    <w:pPr>
      <w:spacing w:after="0" w:line="240" w:lineRule="auto"/>
    </w:pPr>
    <w:rPr>
      <w:rFonts w:ascii="Calibri" w:hAnsi="Calibri" w:cs="Calibri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4F1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anaf.ro/static/10/Anaf/AsistentaContribuabili_r/Brosura_FB_2023.pdf" TargetMode="External"/><Relationship Id="rId13" Type="http://schemas.openxmlformats.org/officeDocument/2006/relationships/hyperlink" Target="https://static.anaf.ro/static/10/Anaf/AsistentaContribuabili_r/Mediere_2023.pdf" TargetMode="External"/><Relationship Id="rId18" Type="http://schemas.openxmlformats.org/officeDocument/2006/relationships/hyperlink" Target="https://static.anaf.ro/static/10/Anaf/AsistentaContribuabili_r/inreg_fiscal_energie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tatic.anaf.ro/static/10/Anaf/AsistentaContribuabili_r/Brosura_NFT_2023.pdf" TargetMode="External"/><Relationship Id="rId12" Type="http://schemas.openxmlformats.org/officeDocument/2006/relationships/hyperlink" Target="https://static.anaf.ro/static/10/Anaf/AsistentaContribuabili_r/Compensare_2023.pdf" TargetMode="External"/><Relationship Id="rId17" Type="http://schemas.openxmlformats.org/officeDocument/2006/relationships/hyperlink" Target="https://static.anaf.ro/static/10/Anaf/AsistentaContribuabili_r/Ghid_ONG_202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atic.anaf.ro/static/10/Anaf/AsistentaContribuabili_r/Brosura%20plati_v2023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tatic.anaf.ro/static/10/Anaf/AsistentaContribuabili_r/Deficiente_SII_2022.pdf" TargetMode="External"/><Relationship Id="rId11" Type="http://schemas.openxmlformats.org/officeDocument/2006/relationships/hyperlink" Target="https://static.anaf.ro/static/10/Anaf/AsistentaContribuabili_r/Modificari_CF_2023.pdf" TargetMode="External"/><Relationship Id="rId5" Type="http://schemas.openxmlformats.org/officeDocument/2006/relationships/hyperlink" Target="www.anaf.ro" TargetMode="External"/><Relationship Id="rId15" Type="http://schemas.openxmlformats.org/officeDocument/2006/relationships/hyperlink" Target="https://static.anaf.ro/static/10/Anaf/AsistentaContribuabili_r/Despre_DU_2023.pdf" TargetMode="External"/><Relationship Id="rId10" Type="http://schemas.openxmlformats.org/officeDocument/2006/relationships/hyperlink" Target="https://static.anaf.ro/static/10/Anaf/AsistentaContribuabili_r/Ghid_rezidenta_2023.pdf" TargetMode="External"/><Relationship Id="rId19" Type="http://schemas.openxmlformats.org/officeDocument/2006/relationships/hyperlink" Target="https://www.anaf.ro/anaf/internet/ANAF/asistenta_contribuabili/servicii_oferite_contribuabililor/ghiduri_curente/!ut/p/a1/pZHLDoIwEEW_xQVbehVpqjtMFEQT3xG7MTXhlSiYUuX3LcaFT4xxdjM55y7uEE4CwjNxTmOh0jwT-2rndOs1Peq1WMvH3GKY2b1Bv9dZACNoYKMBfBgHT743Q-UP57Y7Bdz2za8BHnw2QB8UzG9OVmMLoF_8pfWfr4Hf_FfgS39rwmsrqhKuQF3FtQm6A5_weJ_vrv_cONnOYjHhMoxCGUrzJPU5UepYdA0YKMvSFJmITJkbeMcneaFIcIeR42GlJ0A6PaxZ4TQunx9L0Q!!/dl5/d5/L2dBISEvZ0FBIS9nQSE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tic.anaf.ro/static/10/Anaf/AsistentaContribuabili_r/Brosusa_Criptomonede_2023.pdf" TargetMode="External"/><Relationship Id="rId14" Type="http://schemas.openxmlformats.org/officeDocument/2006/relationships/hyperlink" Target="https://static.anaf.ro/static/10/Anaf/AsistentaContribuabili_r/GHID_D230_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Rodica Gradinar</dc:creator>
  <cp:keywords/>
  <dc:description/>
  <cp:lastModifiedBy>SM Rodica Gradinar</cp:lastModifiedBy>
  <cp:revision>1</cp:revision>
  <dcterms:created xsi:type="dcterms:W3CDTF">2023-03-01T11:25:00Z</dcterms:created>
  <dcterms:modified xsi:type="dcterms:W3CDTF">2023-03-01T11:26:00Z</dcterms:modified>
</cp:coreProperties>
</file>